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2" w:rsidRDefault="00491471" w:rsidP="0007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Defesas </w:t>
      </w:r>
      <w:r w:rsidR="000729B2" w:rsidRPr="00876C0B">
        <w:rPr>
          <w:b/>
          <w:sz w:val="28"/>
          <w:szCs w:val="28"/>
        </w:rPr>
        <w:t>TCC</w:t>
      </w:r>
      <w:proofErr w:type="gramStart"/>
      <w:r w:rsidR="000729B2" w:rsidRPr="00876C0B">
        <w:rPr>
          <w:b/>
          <w:sz w:val="28"/>
          <w:szCs w:val="28"/>
        </w:rPr>
        <w:t xml:space="preserve"> </w:t>
      </w:r>
      <w:r w:rsidR="00EE3E32">
        <w:rPr>
          <w:b/>
          <w:sz w:val="28"/>
          <w:szCs w:val="28"/>
        </w:rPr>
        <w:t xml:space="preserve"> </w:t>
      </w:r>
      <w:proofErr w:type="gramEnd"/>
      <w:r w:rsidR="000729B2" w:rsidRPr="00876C0B">
        <w:rPr>
          <w:b/>
          <w:sz w:val="28"/>
          <w:szCs w:val="28"/>
        </w:rPr>
        <w:t>201</w:t>
      </w:r>
      <w:r w:rsidR="005377D4">
        <w:rPr>
          <w:b/>
          <w:sz w:val="28"/>
          <w:szCs w:val="28"/>
        </w:rPr>
        <w:t>6</w:t>
      </w:r>
      <w:r w:rsidR="000729B2" w:rsidRPr="00876C0B">
        <w:rPr>
          <w:b/>
          <w:sz w:val="28"/>
          <w:szCs w:val="28"/>
        </w:rPr>
        <w:t>.</w:t>
      </w:r>
      <w:r w:rsidR="005377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Auditório do DTA</w:t>
      </w:r>
    </w:p>
    <w:p w:rsidR="003D7421" w:rsidRPr="00CA3F67" w:rsidRDefault="003D7421" w:rsidP="000729B2">
      <w:pPr>
        <w:jc w:val="center"/>
        <w:rPr>
          <w:b/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1550"/>
        <w:gridCol w:w="1817"/>
        <w:gridCol w:w="1560"/>
        <w:gridCol w:w="4821"/>
        <w:gridCol w:w="3826"/>
        <w:gridCol w:w="1778"/>
      </w:tblGrid>
      <w:tr w:rsidR="00F2290D" w:rsidRPr="00C74C2F" w:rsidTr="00F2290D">
        <w:tc>
          <w:tcPr>
            <w:tcW w:w="505" w:type="pct"/>
            <w:shd w:val="clear" w:color="auto" w:fill="auto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4C2F">
              <w:rPr>
                <w:rFonts w:cs="Times New Roman"/>
                <w:b/>
                <w:sz w:val="20"/>
                <w:szCs w:val="20"/>
              </w:rPr>
              <w:t>Aluno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4C2F">
              <w:rPr>
                <w:rFonts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508" w:type="pct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74C2F">
              <w:rPr>
                <w:rFonts w:cs="Times New Roman"/>
                <w:b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1570" w:type="pct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4C2F">
              <w:rPr>
                <w:rFonts w:cs="Times New Roman"/>
                <w:b/>
                <w:sz w:val="20"/>
                <w:szCs w:val="20"/>
              </w:rPr>
              <w:t>Título do trabalho</w:t>
            </w:r>
          </w:p>
        </w:tc>
        <w:tc>
          <w:tcPr>
            <w:tcW w:w="1246" w:type="pct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4C2F">
              <w:rPr>
                <w:rFonts w:cs="Times New Roman"/>
                <w:b/>
                <w:sz w:val="20"/>
                <w:szCs w:val="20"/>
              </w:rPr>
              <w:t>Banca</w:t>
            </w:r>
          </w:p>
        </w:tc>
        <w:tc>
          <w:tcPr>
            <w:tcW w:w="579" w:type="pct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e Horário</w:t>
            </w:r>
          </w:p>
        </w:tc>
      </w:tr>
      <w:tr w:rsidR="00F2290D" w:rsidRPr="00C74C2F" w:rsidTr="00F2290D">
        <w:tc>
          <w:tcPr>
            <w:tcW w:w="505" w:type="pct"/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Augusto de Souza da Silva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 xml:space="preserve">Ana Karla de Souza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Abud</w:t>
            </w:r>
            <w:proofErr w:type="spellEnd"/>
          </w:p>
        </w:tc>
        <w:tc>
          <w:tcPr>
            <w:tcW w:w="508" w:type="pct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 xml:space="preserve">Produção de goma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xantana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utilizando cascas de batata como substrato em cultivos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semissólido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e submerso</w:t>
            </w:r>
          </w:p>
        </w:tc>
        <w:tc>
          <w:tcPr>
            <w:tcW w:w="1246" w:type="pct"/>
            <w:vAlign w:val="center"/>
          </w:tcPr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Roberto</w:t>
            </w:r>
            <w:r w:rsidR="00500C83">
              <w:rPr>
                <w:rFonts w:cs="Times New Roman"/>
                <w:sz w:val="20"/>
                <w:szCs w:val="20"/>
              </w:rPr>
              <w:t xml:space="preserve"> Rodrigues de Souza</w:t>
            </w:r>
            <w:r>
              <w:rPr>
                <w:rFonts w:cs="Times New Roman"/>
                <w:sz w:val="20"/>
                <w:szCs w:val="20"/>
              </w:rPr>
              <w:t xml:space="preserve"> (DEQ)</w:t>
            </w:r>
          </w:p>
          <w:p w:rsidR="00491471" w:rsidRP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Antonio Martins</w:t>
            </w:r>
            <w:r w:rsidR="00F2290D">
              <w:rPr>
                <w:rFonts w:cs="Times New Roman"/>
                <w:sz w:val="20"/>
                <w:szCs w:val="20"/>
              </w:rPr>
              <w:t xml:space="preserve"> de Oliveira Júnior</w:t>
            </w:r>
            <w:r>
              <w:rPr>
                <w:rFonts w:cs="Times New Roman"/>
                <w:sz w:val="20"/>
                <w:szCs w:val="20"/>
              </w:rPr>
              <w:t xml:space="preserve"> (DTA)</w:t>
            </w:r>
          </w:p>
        </w:tc>
        <w:tc>
          <w:tcPr>
            <w:tcW w:w="579" w:type="pct"/>
            <w:vAlign w:val="center"/>
          </w:tcPr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25/10/</w:t>
            </w:r>
            <w:r w:rsidR="00DD6BBE">
              <w:rPr>
                <w:rFonts w:cs="Times New Roman"/>
                <w:sz w:val="20"/>
                <w:szCs w:val="20"/>
              </w:rPr>
              <w:t>2016</w:t>
            </w:r>
          </w:p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08:00</w:t>
            </w:r>
            <w:proofErr w:type="gramEnd"/>
          </w:p>
        </w:tc>
      </w:tr>
      <w:tr w:rsidR="00B96E84" w:rsidRPr="00C74C2F" w:rsidTr="00700B93">
        <w:tc>
          <w:tcPr>
            <w:tcW w:w="505" w:type="pct"/>
            <w:shd w:val="clear" w:color="auto" w:fill="auto"/>
            <w:vAlign w:val="center"/>
          </w:tcPr>
          <w:p w:rsidR="00B96E84" w:rsidRPr="00C74C2F" w:rsidRDefault="00B96E84" w:rsidP="00700B93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74C2F">
              <w:rPr>
                <w:rFonts w:cs="Times New Roman"/>
                <w:sz w:val="20"/>
                <w:szCs w:val="20"/>
              </w:rPr>
              <w:t>Jideane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Menezes Santos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96E84" w:rsidRPr="00C74C2F" w:rsidRDefault="00B96E84" w:rsidP="00700B93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Ângela Silva Borges</w:t>
            </w:r>
          </w:p>
        </w:tc>
        <w:tc>
          <w:tcPr>
            <w:tcW w:w="508" w:type="pct"/>
            <w:vAlign w:val="center"/>
          </w:tcPr>
          <w:p w:rsidR="00B96E84" w:rsidRPr="00C74C2F" w:rsidRDefault="00B96E84" w:rsidP="00700B93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B96E84" w:rsidRPr="00C74C2F" w:rsidRDefault="00B96E84" w:rsidP="00700B93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 xml:space="preserve">Estabilidade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oxidativa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em hambúrguer de carne de frango adicionado de antioxidantes naturais extraídos da polpa e semente da romã (</w:t>
            </w:r>
            <w:proofErr w:type="spellStart"/>
            <w:r w:rsidRPr="00C74C2F">
              <w:rPr>
                <w:rFonts w:cs="Times New Roman"/>
                <w:i/>
                <w:sz w:val="20"/>
                <w:szCs w:val="20"/>
              </w:rPr>
              <w:t>Punica</w:t>
            </w:r>
            <w:proofErr w:type="spellEnd"/>
            <w:r w:rsidRPr="00C74C2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4C2F">
              <w:rPr>
                <w:rFonts w:cs="Times New Roman"/>
                <w:i/>
                <w:sz w:val="20"/>
                <w:szCs w:val="20"/>
              </w:rPr>
              <w:t>granatum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L)</w:t>
            </w:r>
          </w:p>
        </w:tc>
        <w:tc>
          <w:tcPr>
            <w:tcW w:w="1246" w:type="pct"/>
            <w:vAlign w:val="center"/>
          </w:tcPr>
          <w:p w:rsidR="00B96E84" w:rsidRDefault="00B96E84" w:rsidP="00700B93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Amanda de Lucena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Pedral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(Veterinária)</w:t>
            </w:r>
          </w:p>
          <w:p w:rsidR="00B96E84" w:rsidRPr="00491471" w:rsidRDefault="00B96E84" w:rsidP="00700B93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Patrícia Beltrão Lessa Constant (DTA)</w:t>
            </w:r>
          </w:p>
        </w:tc>
        <w:tc>
          <w:tcPr>
            <w:tcW w:w="579" w:type="pct"/>
            <w:vAlign w:val="center"/>
          </w:tcPr>
          <w:p w:rsidR="00B96E84" w:rsidRDefault="00B96E84" w:rsidP="00B96E84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26/10/2016</w:t>
            </w:r>
          </w:p>
          <w:p w:rsidR="00B96E84" w:rsidRDefault="00B96E84" w:rsidP="00B96E84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</w:tr>
      <w:tr w:rsidR="00F2290D" w:rsidRPr="00C74C2F" w:rsidTr="00F2290D">
        <w:tc>
          <w:tcPr>
            <w:tcW w:w="505" w:type="pct"/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Cecília Morais Santana Matos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Tatiana Pacheco Nunes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Jane de Jesus da Silva Moreira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 xml:space="preserve">Desenvolvimento de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geleia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mix de acerola e chuchu</w:t>
            </w:r>
            <w:r w:rsidRPr="00C74C2F">
              <w:rPr>
                <w:rFonts w:cs="Times New Roman"/>
                <w:sz w:val="20"/>
                <w:szCs w:val="20"/>
              </w:rPr>
              <w:t xml:space="preserve"> enriquecida com compostos funcionais da casca da </w:t>
            </w:r>
            <w:r>
              <w:rPr>
                <w:rFonts w:cs="Times New Roman"/>
                <w:sz w:val="20"/>
                <w:szCs w:val="20"/>
              </w:rPr>
              <w:t>acerola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Julianna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Freire </w:t>
            </w:r>
            <w:r w:rsidR="00F2290D">
              <w:rPr>
                <w:rFonts w:cs="Times New Roman"/>
                <w:sz w:val="20"/>
                <w:szCs w:val="20"/>
              </w:rPr>
              <w:t xml:space="preserve">de Souza </w:t>
            </w:r>
            <w:r>
              <w:rPr>
                <w:rFonts w:cs="Times New Roman"/>
                <w:sz w:val="20"/>
                <w:szCs w:val="20"/>
              </w:rPr>
              <w:t>(IFS)</w:t>
            </w:r>
          </w:p>
          <w:p w:rsidR="00491471" w:rsidRPr="00491471" w:rsidRDefault="00F2290D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Alessandra Almeida Castro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Pagani</w:t>
            </w:r>
            <w:proofErr w:type="spellEnd"/>
            <w:r w:rsidR="00491471">
              <w:rPr>
                <w:rFonts w:cs="Times New Roman"/>
                <w:sz w:val="20"/>
                <w:szCs w:val="20"/>
              </w:rPr>
              <w:t xml:space="preserve"> (DTA)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26/10/2016</w:t>
            </w:r>
          </w:p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14:00</w:t>
            </w:r>
            <w:proofErr w:type="gramEnd"/>
          </w:p>
        </w:tc>
      </w:tr>
      <w:tr w:rsidR="00F2290D" w:rsidRPr="00C74C2F" w:rsidTr="00F2290D">
        <w:tc>
          <w:tcPr>
            <w:tcW w:w="505" w:type="pct"/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74C2F">
              <w:rPr>
                <w:rFonts w:cs="Times New Roman"/>
                <w:sz w:val="20"/>
                <w:szCs w:val="20"/>
              </w:rPr>
              <w:t>Uel</w:t>
            </w:r>
            <w:r w:rsidR="00D970C0">
              <w:rPr>
                <w:rFonts w:cs="Times New Roman"/>
                <w:sz w:val="20"/>
                <w:szCs w:val="20"/>
              </w:rPr>
              <w:t>lis</w:t>
            </w:r>
            <w:r w:rsidRPr="00C74C2F">
              <w:rPr>
                <w:rFonts w:cs="Times New Roman"/>
                <w:sz w:val="20"/>
                <w:szCs w:val="20"/>
              </w:rPr>
              <w:t>on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Vieira dos Santos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74C2F"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 xml:space="preserve">Marcelo Augusto Gutierrez </w:t>
            </w:r>
            <w:proofErr w:type="spellStart"/>
            <w:r w:rsidRPr="00C74C2F"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>Carnelossi</w:t>
            </w:r>
            <w:proofErr w:type="spellEnd"/>
          </w:p>
        </w:tc>
        <w:tc>
          <w:tcPr>
            <w:tcW w:w="508" w:type="pct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0" w:type="pct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74C2F"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 xml:space="preserve">Utilização de pectina </w:t>
            </w:r>
            <w:proofErr w:type="spellStart"/>
            <w:r w:rsidRPr="00C74C2F"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>metilesterase</w:t>
            </w:r>
            <w:proofErr w:type="spellEnd"/>
            <w:r w:rsidRPr="00C74C2F"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 xml:space="preserve"> e cálcio por infusão em salada de fruta minimamente processada</w:t>
            </w:r>
          </w:p>
        </w:tc>
        <w:tc>
          <w:tcPr>
            <w:tcW w:w="1246" w:type="pct"/>
            <w:vAlign w:val="center"/>
          </w:tcPr>
          <w:p w:rsidR="00491471" w:rsidRDefault="00491471" w:rsidP="00F2290D">
            <w:pPr>
              <w:spacing w:before="40" w:after="4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 xml:space="preserve">Juliana Freire </w:t>
            </w:r>
            <w:r w:rsidR="00F2290D">
              <w:rPr>
                <w:rFonts w:cs="Times New Roman"/>
                <w:sz w:val="20"/>
                <w:szCs w:val="20"/>
              </w:rPr>
              <w:t xml:space="preserve">de Souza </w:t>
            </w:r>
            <w:r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>(IFS)</w:t>
            </w:r>
          </w:p>
          <w:p w:rsidR="00491471" w:rsidRPr="00491471" w:rsidRDefault="00F2290D" w:rsidP="00F2290D">
            <w:pPr>
              <w:spacing w:before="40" w:after="4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 xml:space="preserve">Alessandra Almeida Castro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Pagani</w:t>
            </w:r>
            <w:proofErr w:type="spellEnd"/>
            <w:r w:rsidR="00491471"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 xml:space="preserve"> (DTA)</w:t>
            </w:r>
          </w:p>
        </w:tc>
        <w:tc>
          <w:tcPr>
            <w:tcW w:w="579" w:type="pct"/>
            <w:vAlign w:val="center"/>
          </w:tcPr>
          <w:p w:rsidR="00491471" w:rsidRDefault="00491471" w:rsidP="00F2290D">
            <w:pPr>
              <w:spacing w:before="40" w:after="4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>26/10/2016</w:t>
            </w:r>
          </w:p>
          <w:p w:rsidR="00491471" w:rsidRDefault="00491471" w:rsidP="00F2290D">
            <w:pPr>
              <w:spacing w:before="40" w:after="4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>15:00</w:t>
            </w:r>
            <w:proofErr w:type="gramEnd"/>
          </w:p>
        </w:tc>
      </w:tr>
      <w:tr w:rsidR="00F2290D" w:rsidRPr="00C74C2F" w:rsidTr="00F2290D">
        <w:tc>
          <w:tcPr>
            <w:tcW w:w="505" w:type="pct"/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Daniel Silveira Soares Nascimento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74C2F"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 xml:space="preserve">Marcelo Augusto Gutierrez </w:t>
            </w:r>
            <w:proofErr w:type="spellStart"/>
            <w:r w:rsidRPr="00C74C2F">
              <w:rPr>
                <w:rStyle w:val="nfase"/>
                <w:rFonts w:cs="Times New Roman"/>
                <w:i w:val="0"/>
                <w:iCs w:val="0"/>
                <w:sz w:val="20"/>
                <w:szCs w:val="20"/>
                <w:shd w:val="clear" w:color="auto" w:fill="FFFFFF"/>
              </w:rPr>
              <w:t>Carnelossi</w:t>
            </w:r>
            <w:proofErr w:type="spellEnd"/>
          </w:p>
        </w:tc>
        <w:tc>
          <w:tcPr>
            <w:tcW w:w="508" w:type="pct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Ação de ácido ascórbico na respiração de inhame (</w:t>
            </w:r>
            <w:proofErr w:type="spellStart"/>
            <w:r w:rsidRPr="00C74C2F">
              <w:rPr>
                <w:rFonts w:cs="Times New Roman"/>
                <w:i/>
                <w:sz w:val="20"/>
                <w:szCs w:val="20"/>
              </w:rPr>
              <w:t>Discorea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spp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>.) minimamente processado</w:t>
            </w:r>
          </w:p>
        </w:tc>
        <w:tc>
          <w:tcPr>
            <w:tcW w:w="1246" w:type="pct"/>
            <w:vAlign w:val="center"/>
          </w:tcPr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Mateus de Carvalho Furtado (IFS)</w:t>
            </w:r>
          </w:p>
          <w:p w:rsidR="00491471" w:rsidRPr="00491471" w:rsidRDefault="00F2290D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Patrícia Beltrão Lessa Constant </w:t>
            </w:r>
            <w:r w:rsidR="00491471">
              <w:rPr>
                <w:rFonts w:cs="Times New Roman"/>
                <w:sz w:val="20"/>
                <w:szCs w:val="20"/>
              </w:rPr>
              <w:t>(DTA)</w:t>
            </w:r>
          </w:p>
        </w:tc>
        <w:tc>
          <w:tcPr>
            <w:tcW w:w="579" w:type="pct"/>
            <w:vAlign w:val="center"/>
          </w:tcPr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27/10/</w:t>
            </w:r>
            <w:r w:rsidR="00DD6BBE">
              <w:rPr>
                <w:rFonts w:cs="Times New Roman"/>
                <w:sz w:val="20"/>
                <w:szCs w:val="20"/>
              </w:rPr>
              <w:t>2016</w:t>
            </w:r>
          </w:p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08:00</w:t>
            </w:r>
            <w:proofErr w:type="gramEnd"/>
          </w:p>
        </w:tc>
      </w:tr>
      <w:tr w:rsidR="00F2290D" w:rsidRPr="00C74C2F" w:rsidTr="00F2290D">
        <w:tc>
          <w:tcPr>
            <w:tcW w:w="505" w:type="pct"/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Mônica Silva de Jesus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74C2F">
              <w:rPr>
                <w:rFonts w:cs="Times New Roman"/>
                <w:sz w:val="20"/>
                <w:szCs w:val="20"/>
              </w:rPr>
              <w:t>Narendra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Narain</w:t>
            </w:r>
            <w:proofErr w:type="spellEnd"/>
          </w:p>
        </w:tc>
        <w:tc>
          <w:tcPr>
            <w:tcW w:w="508" w:type="pct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 xml:space="preserve">Perfil volátil de compostos orgânicos de </w:t>
            </w:r>
            <w:r>
              <w:rPr>
                <w:rFonts w:cs="Times New Roman"/>
                <w:sz w:val="20"/>
                <w:szCs w:val="20"/>
              </w:rPr>
              <w:t xml:space="preserve">graviola </w:t>
            </w:r>
            <w:r w:rsidRPr="00C74C2F"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Annona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muricata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BA7EC0"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74C2F">
              <w:rPr>
                <w:rFonts w:cs="Times New Roman"/>
                <w:sz w:val="20"/>
                <w:szCs w:val="20"/>
              </w:rPr>
              <w:t xml:space="preserve">): comparação entre os métodos de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microextração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em fase sólida e </w:t>
            </w:r>
            <w:proofErr w:type="spellStart"/>
            <w:r w:rsidRPr="00C74C2F">
              <w:rPr>
                <w:rFonts w:cs="Times New Roman"/>
                <w:i/>
                <w:sz w:val="20"/>
                <w:szCs w:val="20"/>
              </w:rPr>
              <w:t>purge</w:t>
            </w:r>
            <w:proofErr w:type="spellEnd"/>
            <w:r w:rsidRPr="00C74C2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4C2F">
              <w:rPr>
                <w:rFonts w:cs="Times New Roman"/>
                <w:i/>
                <w:sz w:val="20"/>
                <w:szCs w:val="20"/>
              </w:rPr>
              <w:t>and</w:t>
            </w:r>
            <w:proofErr w:type="spellEnd"/>
            <w:r w:rsidRPr="00C74C2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4C2F">
              <w:rPr>
                <w:rFonts w:cs="Times New Roman"/>
                <w:i/>
                <w:sz w:val="20"/>
                <w:szCs w:val="20"/>
              </w:rPr>
              <w:t>trap</w:t>
            </w:r>
            <w:proofErr w:type="spellEnd"/>
          </w:p>
        </w:tc>
        <w:tc>
          <w:tcPr>
            <w:tcW w:w="1246" w:type="pct"/>
            <w:vAlign w:val="center"/>
          </w:tcPr>
          <w:p w:rsidR="00491471" w:rsidRDefault="00F2290D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Patrícia Beltrão Lessa Constant </w:t>
            </w:r>
            <w:r w:rsidR="00491471">
              <w:rPr>
                <w:rFonts w:cs="Times New Roman"/>
                <w:sz w:val="20"/>
                <w:szCs w:val="20"/>
              </w:rPr>
              <w:t>(DTA)</w:t>
            </w:r>
          </w:p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Ana Karla </w:t>
            </w:r>
            <w:r w:rsidR="00F2290D">
              <w:rPr>
                <w:rFonts w:cs="Times New Roman"/>
                <w:sz w:val="20"/>
                <w:szCs w:val="20"/>
              </w:rPr>
              <w:t xml:space="preserve">de Souza </w:t>
            </w:r>
            <w:proofErr w:type="spellStart"/>
            <w:r>
              <w:rPr>
                <w:rFonts w:cs="Times New Roman"/>
                <w:sz w:val="20"/>
                <w:szCs w:val="20"/>
              </w:rPr>
              <w:t>Abud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(DTA)</w:t>
            </w:r>
          </w:p>
        </w:tc>
        <w:tc>
          <w:tcPr>
            <w:tcW w:w="579" w:type="pct"/>
            <w:vAlign w:val="center"/>
          </w:tcPr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27/10/2016</w:t>
            </w:r>
          </w:p>
          <w:p w:rsidR="00491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B96E84" w:rsidRPr="00C74C2F" w:rsidTr="00EF2502">
        <w:tc>
          <w:tcPr>
            <w:tcW w:w="505" w:type="pct"/>
            <w:shd w:val="clear" w:color="auto" w:fill="auto"/>
            <w:vAlign w:val="center"/>
          </w:tcPr>
          <w:p w:rsidR="00B96E84" w:rsidRPr="00C74C2F" w:rsidRDefault="00B96E84" w:rsidP="00EF2502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Caroline Bezerra de Góis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96E84" w:rsidRPr="00C74C2F" w:rsidRDefault="00B96E84" w:rsidP="00EF2502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Ângela Silva Borges</w:t>
            </w:r>
          </w:p>
        </w:tc>
        <w:tc>
          <w:tcPr>
            <w:tcW w:w="508" w:type="pct"/>
            <w:vAlign w:val="center"/>
          </w:tcPr>
          <w:p w:rsidR="00B96E84" w:rsidRPr="00C74C2F" w:rsidRDefault="00B96E84" w:rsidP="00EF2502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B96E84" w:rsidRPr="00C74C2F" w:rsidRDefault="00B96E84" w:rsidP="00EF2502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Avaliação do potencial antioxidante do</w:t>
            </w:r>
            <w:r>
              <w:rPr>
                <w:rFonts w:cs="Times New Roman"/>
                <w:sz w:val="20"/>
                <w:szCs w:val="20"/>
              </w:rPr>
              <w:t xml:space="preserve"> extrato</w:t>
            </w:r>
            <w:r w:rsidRPr="00C74C2F">
              <w:rPr>
                <w:rFonts w:cs="Times New Roman"/>
                <w:sz w:val="20"/>
                <w:szCs w:val="20"/>
              </w:rPr>
              <w:t xml:space="preserve"> alcoólico da romã (</w:t>
            </w:r>
            <w:proofErr w:type="spellStart"/>
            <w:r w:rsidRPr="00C74C2F">
              <w:rPr>
                <w:rFonts w:cs="Times New Roman"/>
                <w:i/>
                <w:sz w:val="20"/>
                <w:szCs w:val="20"/>
              </w:rPr>
              <w:t>Punica</w:t>
            </w:r>
            <w:proofErr w:type="spellEnd"/>
            <w:r w:rsidRPr="00C74C2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4C2F">
              <w:rPr>
                <w:rFonts w:cs="Times New Roman"/>
                <w:i/>
                <w:sz w:val="20"/>
                <w:szCs w:val="20"/>
              </w:rPr>
              <w:t>granatum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L) em manteiga clarificada</w:t>
            </w:r>
          </w:p>
        </w:tc>
        <w:tc>
          <w:tcPr>
            <w:tcW w:w="1246" w:type="pct"/>
            <w:vAlign w:val="center"/>
          </w:tcPr>
          <w:p w:rsidR="00B96E84" w:rsidRDefault="00B96E84" w:rsidP="00EF2502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Alessandra Almeida Castro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Pagani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(DTA)</w:t>
            </w:r>
          </w:p>
          <w:p w:rsidR="00B96E84" w:rsidRPr="00C74C2F" w:rsidRDefault="00B96E84" w:rsidP="00EF2502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Patrícia Beltrão Lessa Constant (DTA)</w:t>
            </w:r>
          </w:p>
        </w:tc>
        <w:tc>
          <w:tcPr>
            <w:tcW w:w="579" w:type="pct"/>
            <w:vAlign w:val="center"/>
          </w:tcPr>
          <w:p w:rsidR="00B96E84" w:rsidRDefault="00B96E84" w:rsidP="00B96E84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27/10/2016</w:t>
            </w:r>
          </w:p>
          <w:p w:rsidR="00B96E84" w:rsidRDefault="00B96E84" w:rsidP="00B96E84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F2290D" w:rsidRPr="00C74C2F" w:rsidTr="00F2290D">
        <w:tc>
          <w:tcPr>
            <w:tcW w:w="505" w:type="pct"/>
            <w:shd w:val="clear" w:color="auto" w:fill="auto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Hannah Caroline Santos de Araújo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74C2F">
              <w:rPr>
                <w:rFonts w:cs="Times New Roman"/>
                <w:sz w:val="20"/>
                <w:szCs w:val="20"/>
              </w:rPr>
              <w:t>Narendra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Narain</w:t>
            </w:r>
            <w:proofErr w:type="spellEnd"/>
          </w:p>
        </w:tc>
        <w:tc>
          <w:tcPr>
            <w:tcW w:w="508" w:type="pct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 xml:space="preserve">Produção de </w:t>
            </w:r>
            <w:proofErr w:type="spellStart"/>
            <w:r w:rsidRPr="00C74C2F">
              <w:rPr>
                <w:rFonts w:cs="Times New Roman"/>
                <w:sz w:val="20"/>
                <w:szCs w:val="20"/>
              </w:rPr>
              <w:t>bioaromas</w:t>
            </w:r>
            <w:proofErr w:type="spellEnd"/>
            <w:r w:rsidRPr="00C74C2F">
              <w:rPr>
                <w:rFonts w:cs="Times New Roman"/>
                <w:sz w:val="20"/>
                <w:szCs w:val="20"/>
              </w:rPr>
              <w:t xml:space="preserve"> a partir de fermentação submersa utilizando resíduo</w:t>
            </w:r>
            <w:r w:rsidR="00BA7EC0">
              <w:rPr>
                <w:rFonts w:cs="Times New Roman"/>
                <w:sz w:val="20"/>
                <w:szCs w:val="20"/>
              </w:rPr>
              <w:t>s</w:t>
            </w:r>
            <w:r w:rsidRPr="00C74C2F">
              <w:rPr>
                <w:rFonts w:cs="Times New Roman"/>
                <w:sz w:val="20"/>
                <w:szCs w:val="20"/>
              </w:rPr>
              <w:t xml:space="preserve"> de graviola</w:t>
            </w:r>
            <w:r w:rsidR="00BA7EC0">
              <w:rPr>
                <w:rFonts w:cs="Times New Roman"/>
                <w:sz w:val="20"/>
                <w:szCs w:val="20"/>
              </w:rPr>
              <w:t xml:space="preserve"> e açaí</w:t>
            </w:r>
          </w:p>
        </w:tc>
        <w:tc>
          <w:tcPr>
            <w:tcW w:w="1246" w:type="pct"/>
            <w:vAlign w:val="center"/>
          </w:tcPr>
          <w:p w:rsidR="003E2471" w:rsidRPr="00C74C2F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>Raquel Anne Ribeiro dos Santos (IFS)</w:t>
            </w:r>
          </w:p>
          <w:p w:rsidR="003E2471" w:rsidRPr="00491471" w:rsidRDefault="003E2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4C2F">
              <w:rPr>
                <w:rFonts w:cs="Times New Roman"/>
                <w:sz w:val="20"/>
                <w:szCs w:val="20"/>
              </w:rPr>
              <w:t xml:space="preserve">Luciana </w:t>
            </w:r>
            <w:r w:rsidR="00F2290D">
              <w:rPr>
                <w:rFonts w:cs="Times New Roman"/>
                <w:sz w:val="20"/>
                <w:szCs w:val="20"/>
              </w:rPr>
              <w:t xml:space="preserve">Cristina L. </w:t>
            </w:r>
            <w:r w:rsidRPr="00C74C2F">
              <w:rPr>
                <w:rFonts w:cs="Times New Roman"/>
                <w:sz w:val="20"/>
                <w:szCs w:val="20"/>
              </w:rPr>
              <w:t xml:space="preserve">Aquino </w:t>
            </w:r>
            <w:r w:rsidR="00F2290D">
              <w:rPr>
                <w:rFonts w:cs="Times New Roman"/>
                <w:sz w:val="20"/>
                <w:szCs w:val="20"/>
              </w:rPr>
              <w:t xml:space="preserve">Santana </w:t>
            </w:r>
            <w:r w:rsidRPr="00C74C2F">
              <w:rPr>
                <w:rFonts w:cs="Times New Roman"/>
                <w:sz w:val="20"/>
                <w:szCs w:val="20"/>
              </w:rPr>
              <w:t>(DTA)</w:t>
            </w:r>
          </w:p>
        </w:tc>
        <w:tc>
          <w:tcPr>
            <w:tcW w:w="579" w:type="pct"/>
            <w:vAlign w:val="center"/>
          </w:tcPr>
          <w:p w:rsidR="003E2471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27/10/2016</w:t>
            </w:r>
          </w:p>
          <w:p w:rsidR="00491471" w:rsidRPr="00C74C2F" w:rsidRDefault="00491471" w:rsidP="00F2290D">
            <w:pPr>
              <w:spacing w:before="40" w:after="40"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11:00</w:t>
            </w:r>
            <w:proofErr w:type="gramEnd"/>
          </w:p>
        </w:tc>
      </w:tr>
    </w:tbl>
    <w:p w:rsidR="005377D4" w:rsidRPr="00C74C2F" w:rsidRDefault="005377D4" w:rsidP="00F53821">
      <w:pPr>
        <w:rPr>
          <w:sz w:val="20"/>
          <w:szCs w:val="20"/>
        </w:rPr>
      </w:pPr>
    </w:p>
    <w:sectPr w:rsidR="005377D4" w:rsidRPr="00C74C2F" w:rsidSect="003E2471">
      <w:pgSz w:w="16838" w:h="11906" w:orient="landscape" w:code="9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5544E"/>
    <w:rsid w:val="000254FB"/>
    <w:rsid w:val="000729B2"/>
    <w:rsid w:val="00086438"/>
    <w:rsid w:val="002032D7"/>
    <w:rsid w:val="00276B9D"/>
    <w:rsid w:val="00305E6E"/>
    <w:rsid w:val="00373057"/>
    <w:rsid w:val="00374326"/>
    <w:rsid w:val="00383574"/>
    <w:rsid w:val="003B1DD2"/>
    <w:rsid w:val="003D7421"/>
    <w:rsid w:val="003E116B"/>
    <w:rsid w:val="003E2471"/>
    <w:rsid w:val="004458E2"/>
    <w:rsid w:val="004854BD"/>
    <w:rsid w:val="00491471"/>
    <w:rsid w:val="00500C83"/>
    <w:rsid w:val="005377D4"/>
    <w:rsid w:val="00552082"/>
    <w:rsid w:val="00555172"/>
    <w:rsid w:val="005B07A0"/>
    <w:rsid w:val="005F4630"/>
    <w:rsid w:val="00612F3F"/>
    <w:rsid w:val="00616DC9"/>
    <w:rsid w:val="00683DC0"/>
    <w:rsid w:val="00731684"/>
    <w:rsid w:val="00750F4C"/>
    <w:rsid w:val="007E0098"/>
    <w:rsid w:val="00820FC4"/>
    <w:rsid w:val="008274FB"/>
    <w:rsid w:val="008313EF"/>
    <w:rsid w:val="00876C0B"/>
    <w:rsid w:val="00891760"/>
    <w:rsid w:val="008B0548"/>
    <w:rsid w:val="008C71B9"/>
    <w:rsid w:val="00927651"/>
    <w:rsid w:val="0098200E"/>
    <w:rsid w:val="009938AB"/>
    <w:rsid w:val="00AE38D4"/>
    <w:rsid w:val="00AF5D32"/>
    <w:rsid w:val="00B05B9B"/>
    <w:rsid w:val="00B2739B"/>
    <w:rsid w:val="00B43247"/>
    <w:rsid w:val="00B5771D"/>
    <w:rsid w:val="00B96E84"/>
    <w:rsid w:val="00BA7EC0"/>
    <w:rsid w:val="00BC5D6B"/>
    <w:rsid w:val="00BD11ED"/>
    <w:rsid w:val="00C5544E"/>
    <w:rsid w:val="00C74C2F"/>
    <w:rsid w:val="00CA3F67"/>
    <w:rsid w:val="00CC27FD"/>
    <w:rsid w:val="00CC4DFD"/>
    <w:rsid w:val="00D41752"/>
    <w:rsid w:val="00D970C0"/>
    <w:rsid w:val="00DD6BBE"/>
    <w:rsid w:val="00EA5600"/>
    <w:rsid w:val="00EB6AFF"/>
    <w:rsid w:val="00EE3E32"/>
    <w:rsid w:val="00EF4D03"/>
    <w:rsid w:val="00F2290D"/>
    <w:rsid w:val="00F53821"/>
    <w:rsid w:val="00FA420F"/>
    <w:rsid w:val="00FE06D1"/>
    <w:rsid w:val="00FF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before="40" w:after="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544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F46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5C37-B89B-48D7-A0E3-1E84EC98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Karla</cp:lastModifiedBy>
  <cp:revision>14</cp:revision>
  <cp:lastPrinted>2016-10-11T12:15:00Z</cp:lastPrinted>
  <dcterms:created xsi:type="dcterms:W3CDTF">2016-10-05T13:10:00Z</dcterms:created>
  <dcterms:modified xsi:type="dcterms:W3CDTF">2016-10-24T21:45:00Z</dcterms:modified>
</cp:coreProperties>
</file>