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left="2835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ATA da Sessão de </w:t>
      </w:r>
      <w:r w:rsidDel="00000000" w:rsidR="00000000" w:rsidRPr="00000000">
        <w:rPr>
          <w:b w:val="1"/>
          <w:sz w:val="20"/>
          <w:szCs w:val="20"/>
          <w:highlight w:val="yellow"/>
          <w:vertAlign w:val="baseline"/>
          <w:rtl w:val="0"/>
        </w:rPr>
        <w:t xml:space="preserve">Qualificação/Defesa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da </w:t>
      </w:r>
      <w:r w:rsidDel="00000000" w:rsidR="00000000" w:rsidRPr="00000000">
        <w:rPr>
          <w:b w:val="1"/>
          <w:sz w:val="20"/>
          <w:szCs w:val="20"/>
          <w:highlight w:val="yellow"/>
          <w:vertAlign w:val="baseline"/>
          <w:rtl w:val="0"/>
        </w:rPr>
        <w:t xml:space="preserve">Dissertação/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Tese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0"/>
          <w:szCs w:val="20"/>
          <w:highlight w:val="yellow"/>
          <w:vertAlign w:val="baseline"/>
          <w:rtl w:val="0"/>
        </w:rPr>
        <w:t xml:space="preserve">Mestrado/Doutorado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em Ecologia e Conservação do Discente </w:t>
      </w:r>
      <w:r w:rsidDel="00000000" w:rsidR="00000000" w:rsidRPr="00000000">
        <w:rPr>
          <w:b w:val="1"/>
          <w:sz w:val="20"/>
          <w:szCs w:val="20"/>
          <w:highlight w:val="yellow"/>
          <w:vertAlign w:val="baseline"/>
          <w:rtl w:val="0"/>
        </w:rPr>
        <w:t xml:space="preserve">XXXXXX XXXXXXXXXXXXXX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no Programa de Pós-Graduação em Ecologia e Conservação da Universidade Federal de Sergipe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Aos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vinte e dois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dias do mês de </w:t>
      </w:r>
      <w:r w:rsidDel="00000000" w:rsidR="00000000" w:rsidRPr="00000000">
        <w:rPr>
          <w:sz w:val="20"/>
          <w:szCs w:val="20"/>
          <w:rtl w:val="0"/>
        </w:rPr>
        <w:t xml:space="preserve">julho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de dois mil e vinte e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dois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com início às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quinze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horas, realizou-se n</w:t>
      </w:r>
      <w:r w:rsidDel="00000000" w:rsidR="00000000" w:rsidRPr="00000000">
        <w:rPr>
          <w:sz w:val="20"/>
          <w:szCs w:val="20"/>
          <w:rtl w:val="0"/>
        </w:rPr>
        <w:t xml:space="preserve">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Sala Multiuso do PPEC no DBI/UFS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, na Cidade Universitária “Prof. José Aloísio de Campos”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a sessão pública de Defesa de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Mestrado/Doutor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ado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em Ecologia e Conservação do(a) discente </w:t>
      </w:r>
      <w:r w:rsidDel="00000000" w:rsidR="00000000" w:rsidRPr="00000000">
        <w:rPr>
          <w:b w:val="1"/>
          <w:sz w:val="20"/>
          <w:szCs w:val="20"/>
          <w:highlight w:val="yellow"/>
          <w:vertAlign w:val="baseline"/>
          <w:rtl w:val="0"/>
        </w:rPr>
        <w:t xml:space="preserve">XXXX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intitulada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“</w:t>
      </w:r>
      <w:r w:rsidDel="00000000" w:rsidR="00000000" w:rsidRPr="00000000">
        <w:rPr>
          <w:b w:val="1"/>
          <w:sz w:val="20"/>
          <w:szCs w:val="20"/>
          <w:highlight w:val="yellow"/>
          <w:vertAlign w:val="baseline"/>
          <w:rtl w:val="0"/>
        </w:rPr>
        <w:t xml:space="preserve">XXXXXXXXXXXXXXXXX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”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orientada pelo(a)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 Xxxxxxxxxxxxx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(PPEC/UFS) e co-orientada pelo(a)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Xxxxxxxxxxxxx (PPEC/UFS)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Aberta a sessão, 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 Xxxxxxxxxxxxx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Presidente da Comissão Examinadora, passou a palavra ao(à) candidato(a) para a apresentação pública de seu trabalho. Em seguida, 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 Xxxxxxxxxxxxx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passou a palavra ao(à) primeiro(a) examinador(a), 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 Xxxxxxxxxxxxx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UFS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Examinador(a) Externo(a) ao Programa) para arguição do(a) candidato(a), que teve igual período para sua defesa. O mesmo aconteceu com o(a) segundo(a) e terceiro(a) examinadores(as),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Prof. Dr. Xxxxxxxxxxxxx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UFS</w:t>
      </w:r>
      <w:r w:rsidDel="00000000" w:rsidR="00000000" w:rsidRPr="00000000">
        <w:rPr>
          <w:sz w:val="20"/>
          <w:szCs w:val="20"/>
          <w:rtl w:val="0"/>
        </w:rPr>
        <w:t xml:space="preserve"> – Examinador(a) Externo(a) ao Programa) 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 Xxxxxxxxxxxxx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(PPEC/UFS – Examinador(a) Interno(a) ao Programa), respectivamente. Ao término da arguição dos examinadores, o(a)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Prof. Dr. Xxxxxxxxxxxxx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agradeceu os comentários e sugestões dos membros da banca. Encerrados os trabalhos, a banca examinadora deliberou sobre a aprovação do(a) candidato(a). A comissão concedeu o parecer </w:t>
      </w:r>
      <w:r w:rsidDel="00000000" w:rsidR="00000000" w:rsidRPr="00000000">
        <w:rPr>
          <w:b w:val="1"/>
          <w:smallCaps w:val="1"/>
          <w:sz w:val="20"/>
          <w:szCs w:val="20"/>
          <w:vertAlign w:val="baseline"/>
          <w:rtl w:val="0"/>
        </w:rPr>
        <w:t xml:space="preserve">________________________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ao(à) candidato(a). Foram atendidas as exigências do Regimento Interno do PPEC e da Resolução </w:t>
      </w:r>
      <w:r w:rsidDel="00000000" w:rsidR="00000000" w:rsidRPr="00000000">
        <w:rPr>
          <w:sz w:val="20"/>
          <w:szCs w:val="20"/>
          <w:rtl w:val="0"/>
        </w:rPr>
        <w:t xml:space="preserve">04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/20</w:t>
      </w:r>
      <w:r w:rsidDel="00000000" w:rsidR="00000000" w:rsidRPr="00000000">
        <w:rPr>
          <w:sz w:val="20"/>
          <w:szCs w:val="20"/>
          <w:rtl w:val="0"/>
        </w:rPr>
        <w:t xml:space="preserve">21/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CONEPE/UFS,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que regulamentam a apresentação pública do exame de </w:t>
      </w:r>
      <w:r w:rsidDel="00000000" w:rsidR="00000000" w:rsidRPr="00000000">
        <w:rPr>
          <w:color w:val="000000"/>
          <w:sz w:val="20"/>
          <w:szCs w:val="20"/>
          <w:highlight w:val="yellow"/>
          <w:vertAlign w:val="baseline"/>
          <w:rtl w:val="0"/>
        </w:rPr>
        <w:t xml:space="preserve">qualificação/defesa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nos cursos de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Pós-Graduação da UFS. Nada mais havendo a tratar, o(a) Presidente da Comissão Examinadora lavrou a presente ata que será assinada pelos(as) examinadores(as) e pelo(a) discente.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Cidade Universitári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Prof. José Aloísio de Campos,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(dia)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(mês)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(ano)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4.0" w:type="dxa"/>
        <w:jc w:val="center"/>
        <w:tblLayout w:type="fixed"/>
        <w:tblLook w:val="0000"/>
      </w:tblPr>
      <w:tblGrid>
        <w:gridCol w:w="4502"/>
        <w:gridCol w:w="4502"/>
        <w:tblGridChange w:id="0">
          <w:tblGrid>
            <w:gridCol w:w="4502"/>
            <w:gridCol w:w="450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highlight w:val="yellow"/>
                <w:vertAlign w:val="baseline"/>
                <w:rtl w:val="0"/>
              </w:rPr>
              <w:t xml:space="preserve">PROF. DR. XXXXXXXXXXXXX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Programa de Pós-Graduação em Ecologia e Conservação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da Universidade Federal de Sergipe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Presidente da Banca – Orientador(a)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PROF. DR. XXXXXXXXXXXXX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Universidade Federal de </w:t>
            </w: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Examinador(a)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PROF. DR. XXXXXXXXXXXXX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Universidade Federal de </w:t>
            </w: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Examinador(a)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PROF. DR. XXXXXXXXXXXXX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Programa de Pós-Graduação em Ecologia e Conservação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 Universidade Federal de Sergipe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Examinador(a)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PROF. DR. XXXXXXXXXXXXX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Programa de Pós-Graduação em Ecologia e Conservação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 Universidade Federal de Sergipe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Examinador(a)</w:t>
            </w:r>
          </w:p>
        </w:tc>
      </w:tr>
      <w:tr>
        <w:trPr>
          <w:cantSplit w:val="0"/>
          <w:trHeight w:val="904.92187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highlight w:val="yellow"/>
                <w:vertAlign w:val="baseline"/>
                <w:rtl w:val="0"/>
              </w:rPr>
              <w:t xml:space="preserve">XXXXXXXXXXXXX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Mestrando(a)/D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outorando(a)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494192</wp:posOffset>
                </wp:positionH>
                <wp:positionV relativeFrom="paragraph">
                  <wp:posOffset>409575</wp:posOffset>
                </wp:positionV>
                <wp:extent cx="4586288" cy="79720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7025" y="3265650"/>
                          <a:ext cx="4634100" cy="79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PROGRAMA DE PÓS-GRADUAÇÃO EM ECOLOGIA E CONSERVAÇÃO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Área de Concentração: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Ecologia e Conservação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Cidade Universitária "Prof. Jose Aloísio de Campos". Polo de Gestão – Sala de Apoio 03.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Av. Marechal Rondon, s/nº. Jardim Rosa Elze.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São Cristóvão/SE CEP: 49100-000.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Contatos: (79) 3194-6864 (Secretaria).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Email: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14"/>
                                <w:u w:val="single"/>
                                <w:vertAlign w:val="baseline"/>
                              </w:rPr>
                              <w:t xml:space="preserve">ppec@academico.ufs.br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highlight w:val="white"/>
                                <w:vertAlign w:val="baseline"/>
                              </w:rPr>
                              <w:t xml:space="preserve">http://www.posgraduacao.ufs.br/ppec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494192</wp:posOffset>
                </wp:positionH>
                <wp:positionV relativeFrom="paragraph">
                  <wp:posOffset>409575</wp:posOffset>
                </wp:positionV>
                <wp:extent cx="4586288" cy="797207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6288" cy="7972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40" w:w="11907" w:orient="portrait"/>
      <w:pgMar w:bottom="1418" w:top="2268" w:left="1701" w:right="1418" w:header="851" w:footer="11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2621280</wp:posOffset>
          </wp:positionH>
          <wp:positionV relativeFrom="paragraph">
            <wp:posOffset>-250823</wp:posOffset>
          </wp:positionV>
          <wp:extent cx="495300" cy="53213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532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361950</wp:posOffset>
          </wp:positionH>
          <wp:positionV relativeFrom="paragraph">
            <wp:posOffset>-212289</wp:posOffset>
          </wp:positionV>
          <wp:extent cx="809625" cy="103144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1031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-47624</wp:posOffset>
          </wp:positionV>
          <wp:extent cx="805180" cy="857250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518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SERGIPE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ECOLOGIA E CONSERVAÇÃO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ugTUNaKvnhfBK8nV7RfzE3s8KA==">AMUW2mVOD9rm7KLt09IzEK9CUaK4h0ysDbZ8w417hhzUq2LGPa5/VMycFXE96kND4MbvVtlQUKz67HzzfXyhSHcj5ItCWEPh9UpCmt95rbLTFux3RSHDLVU=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