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B9" w:rsidRPr="004930B9" w:rsidRDefault="004930B9" w:rsidP="00493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CONFERÊNCIA DA TERRA 2014</w:t>
      </w:r>
    </w:p>
    <w:p w:rsidR="004930B9" w:rsidRPr="004930B9" w:rsidRDefault="004930B9" w:rsidP="00493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9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ATENÇÃO! PRORROGADA A DATA LIMITE DE ENVIO DE ARTIGOS, dia 17 de outubro de 2014.</w:t>
      </w:r>
    </w:p>
    <w:p w:rsidR="004930B9" w:rsidRPr="004930B9" w:rsidRDefault="004930B9" w:rsidP="004930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Sediada na cidade de João Pessoa, Paraíba, no período de 19 a 22 de novembro, A Conferência da Terra: Fórum Internacional do Meio Ambiente 2014 está </w:t>
      </w:r>
      <w:proofErr w:type="gramStart"/>
      <w:r w:rsidRPr="004930B9">
        <w:rPr>
          <w:rFonts w:ascii="Times New Roman" w:eastAsia="Times New Roman" w:hAnsi="Times New Roman" w:cs="Times New Roman"/>
          <w:sz w:val="24"/>
          <w:szCs w:val="24"/>
          <w:lang w:eastAsia="pt-BR"/>
        </w:rPr>
        <w:t>pautada</w:t>
      </w:r>
      <w:proofErr w:type="gramEnd"/>
      <w:r w:rsidRPr="0049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Tema Geral “Agricultura Familiar, Natureza e Segurança Alimentar”, em sintonia com a 66ª Assembleia Geral das Nações Unidas, que elegeu 2014 como “Ano Internacional da Agricultura Familiar” (AIAF).</w:t>
      </w:r>
    </w:p>
    <w:p w:rsidR="004930B9" w:rsidRPr="004930B9" w:rsidRDefault="004930B9" w:rsidP="004930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0B9">
        <w:rPr>
          <w:rFonts w:ascii="Times New Roman" w:eastAsia="Times New Roman" w:hAnsi="Times New Roman" w:cs="Times New Roman"/>
          <w:sz w:val="24"/>
          <w:szCs w:val="24"/>
          <w:lang w:eastAsia="pt-BR"/>
        </w:rPr>
        <w:t>Na Conferência da Terra 2014 o tema “Agricultura Familiar” é balizado por 18 eixos temáticos, agregando experiências dos participantes, oriundos de diversas instituições governamentais, não governamentais, empresariais e associações de classe.</w:t>
      </w:r>
    </w:p>
    <w:p w:rsidR="004930B9" w:rsidRPr="004930B9" w:rsidRDefault="004930B9" w:rsidP="004930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0B9">
        <w:rPr>
          <w:rFonts w:ascii="Times New Roman" w:eastAsia="Times New Roman" w:hAnsi="Times New Roman" w:cs="Times New Roman"/>
          <w:sz w:val="24"/>
          <w:szCs w:val="24"/>
          <w:lang w:eastAsia="pt-BR"/>
        </w:rPr>
        <w:t>O Ano Internacional da Agricultura Familiar 2014 tem como objetivo aumentar a visibilidade da agricultura familiar e da agricultura de pequena escala, despertando a atenção mundial sobre a importância do seu papel na redução da fome e da pobreza, propiciando maior segurança alimentar e nutrição, aprimorando os meios de subsistência, a gestão dos recursos naturais e a proteção do meio ambiente e incentivando o desenvolvimento sustentável, especialmente nas áreas rurais.</w:t>
      </w:r>
    </w:p>
    <w:p w:rsidR="004930B9" w:rsidRPr="004930B9" w:rsidRDefault="004930B9" w:rsidP="004930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meta de 2014 é reposicionar a agricultura familiar no centro das considerações agrícolas, ambientais e sociais nas agendas nacionais, identificando lacunas e oportunidades para promover uma mudança no modelo econômico para um desenvolvimento mais justo e equilibrado. É propósito </w:t>
      </w:r>
      <w:proofErr w:type="gramStart"/>
      <w:r w:rsidRPr="004930B9">
        <w:rPr>
          <w:rFonts w:ascii="Times New Roman" w:eastAsia="Times New Roman" w:hAnsi="Times New Roman" w:cs="Times New Roman"/>
          <w:sz w:val="24"/>
          <w:szCs w:val="24"/>
          <w:lang w:eastAsia="pt-BR"/>
        </w:rPr>
        <w:t>do 2014</w:t>
      </w:r>
      <w:proofErr w:type="gramEnd"/>
      <w:r w:rsidRPr="0049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AIAF incentivar uma </w:t>
      </w:r>
      <w:proofErr w:type="gramStart"/>
      <w:r w:rsidRPr="004930B9">
        <w:rPr>
          <w:rFonts w:ascii="Times New Roman" w:eastAsia="Times New Roman" w:hAnsi="Times New Roman" w:cs="Times New Roman"/>
          <w:sz w:val="24"/>
          <w:szCs w:val="24"/>
          <w:lang w:eastAsia="pt-BR"/>
        </w:rPr>
        <w:t>ampla</w:t>
      </w:r>
      <w:proofErr w:type="gramEnd"/>
      <w:r w:rsidRPr="0049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cooperação nos níveis nacional, regional e global, para aumentar a conscientização e compreensão dos desafios enfrentados por pequenos agricultores, ajudando a identificar as maneiras mais eficazes de apoio à agricultura familiar.</w:t>
      </w:r>
    </w:p>
    <w:p w:rsidR="004930B9" w:rsidRPr="004930B9" w:rsidRDefault="004930B9" w:rsidP="004930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Organização das Nações Unidas para a Alimentação e Agricultura (FAO) foi convidada para facilitar a </w:t>
      </w:r>
      <w:proofErr w:type="gramStart"/>
      <w:r w:rsidRPr="004930B9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implementação</w:t>
      </w:r>
      <w:proofErr w:type="gramEnd"/>
      <w:r w:rsidRPr="004930B9">
        <w:rPr>
          <w:rFonts w:ascii="Times New Roman" w:eastAsia="Times New Roman" w:hAnsi="Times New Roman" w:cs="Times New Roman"/>
          <w:sz w:val="24"/>
          <w:szCs w:val="24"/>
          <w:lang w:eastAsia="pt-BR"/>
        </w:rPr>
        <w:t>, em colaboração com governos, agências internacionais de desenvolvimento, organizações de agricultores, e outras organizações vinculadas ao sistema das Nações Unidas.</w:t>
      </w:r>
    </w:p>
    <w:p w:rsidR="004930B9" w:rsidRPr="004930B9" w:rsidRDefault="004930B9" w:rsidP="004930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30B9">
        <w:rPr>
          <w:rFonts w:ascii="Times New Roman" w:eastAsia="Times New Roman" w:hAnsi="Times New Roman" w:cs="Times New Roman"/>
          <w:sz w:val="24"/>
          <w:szCs w:val="24"/>
          <w:lang w:eastAsia="pt-BR"/>
        </w:rPr>
        <w:t>A agricultura familiar tem um papel importante no desenvolvimento socioeconômico, ambiental e cultural e está relacionada a várias áreas do desenvolvimento rural, como agricultura, pecuária, silvicultura, pesca, extrativismo, aquicultura pastoral e turismo com base local, sendo operada por uma família e associações comunitárias que dependem, principalmente, da mão de obra familiar. Tanto nos países em desenvolvimento, como desenvolvidos, a agricultura familiar é a forma predominante na produção de alimentos para suprimento diário da população.</w:t>
      </w:r>
    </w:p>
    <w:p w:rsidR="004930B9" w:rsidRPr="004930B9" w:rsidRDefault="004930B9" w:rsidP="0049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930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- See more at: http://www.conferenciadaterra.com/?lang=en#sthash.EHJkONh3.dpuf</w:t>
      </w:r>
    </w:p>
    <w:p w:rsidR="0051533C" w:rsidRPr="004930B9" w:rsidRDefault="0051533C" w:rsidP="004930B9">
      <w:pPr>
        <w:jc w:val="both"/>
        <w:rPr>
          <w:lang w:val="en-US"/>
        </w:rPr>
      </w:pPr>
    </w:p>
    <w:sectPr w:rsidR="0051533C" w:rsidRPr="004930B9" w:rsidSect="005153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30B9"/>
    <w:rsid w:val="004930B9"/>
    <w:rsid w:val="0051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2241</Characters>
  <Application>Microsoft Office Word</Application>
  <DocSecurity>0</DocSecurity>
  <Lines>18</Lines>
  <Paragraphs>5</Paragraphs>
  <ScaleCrop>false</ScaleCrop>
  <Company>Grizli777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DGE32</dc:creator>
  <cp:lastModifiedBy>DGE32</cp:lastModifiedBy>
  <cp:revision>1</cp:revision>
  <dcterms:created xsi:type="dcterms:W3CDTF">2014-10-01T13:52:00Z</dcterms:created>
  <dcterms:modified xsi:type="dcterms:W3CDTF">2014-10-01T13:54:00Z</dcterms:modified>
</cp:coreProperties>
</file>