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25A4" w14:textId="77777777" w:rsidR="00D114B4" w:rsidRPr="00440AC1" w:rsidRDefault="00D114B4" w:rsidP="00D114B4">
      <w:pPr>
        <w:keepNext/>
        <w:spacing w:after="0" w:line="340" w:lineRule="atLeast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C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04791D9F" wp14:editId="35721C87">
            <wp:extent cx="636270" cy="986155"/>
            <wp:effectExtent l="0" t="0" r="0" b="0"/>
            <wp:docPr id="10" name="Imagem 10" descr="brasao_u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u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EB642" w14:textId="77777777" w:rsidR="00D114B4" w:rsidRPr="00440AC1" w:rsidRDefault="00D114B4" w:rsidP="00D114B4">
      <w:pPr>
        <w:keepNext/>
        <w:spacing w:after="0" w:line="340" w:lineRule="atLeast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0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UNIVERSIDADE FEDERAL DE SERGIPE</w:t>
      </w:r>
    </w:p>
    <w:p w14:paraId="1FA2C5DD" w14:textId="77777777" w:rsidR="00D114B4" w:rsidRPr="00440AC1" w:rsidRDefault="00D114B4" w:rsidP="00D114B4">
      <w:pPr>
        <w:keepNext/>
        <w:spacing w:after="0" w:line="340" w:lineRule="atLeas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Toc419395450"/>
      <w:bookmarkStart w:id="1" w:name="_Toc419395537"/>
      <w:r w:rsidRPr="00440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PRÓ-REITORIA DE PÓS-GRADUAÇÃO E PESQUISA</w:t>
      </w:r>
      <w:bookmarkEnd w:id="0"/>
      <w:bookmarkEnd w:id="1"/>
    </w:p>
    <w:p w14:paraId="428D787E" w14:textId="77777777" w:rsidR="00D114B4" w:rsidRPr="00440AC1" w:rsidRDefault="00D114B4" w:rsidP="00D114B4">
      <w:pPr>
        <w:keepNext/>
        <w:spacing w:after="0" w:line="340" w:lineRule="atLeas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2" w:name="_Toc419395451"/>
      <w:bookmarkStart w:id="3" w:name="_Toc419395538"/>
      <w:r w:rsidRPr="00440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PROGRAMA DE PÓS-GRADUAÇÃO EM QUÍMICA</w:t>
      </w:r>
      <w:bookmarkEnd w:id="2"/>
      <w:bookmarkEnd w:id="3"/>
    </w:p>
    <w:p w14:paraId="48543F02" w14:textId="77777777" w:rsidR="00D114B4" w:rsidRPr="00440AC1" w:rsidRDefault="00D114B4" w:rsidP="00D11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38D03" w14:textId="77777777" w:rsidR="000B7B7D" w:rsidRPr="00440AC1" w:rsidRDefault="000B7B7D" w:rsidP="000B7B7D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4A4594B0" w14:textId="77777777" w:rsidR="005C0363" w:rsidRPr="00440AC1" w:rsidRDefault="005C0363" w:rsidP="000B7B7D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6A6613A7" w14:textId="77777777" w:rsidR="005C0363" w:rsidRPr="00440AC1" w:rsidRDefault="005C0363" w:rsidP="000B7B7D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690CE733" w14:textId="77777777" w:rsidR="000B7B7D" w:rsidRPr="00440AC1" w:rsidRDefault="000B7B7D" w:rsidP="000B7B7D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2F0E8132" w14:textId="77777777" w:rsidR="000B7B7D" w:rsidRPr="00440AC1" w:rsidRDefault="000B7B7D" w:rsidP="000B7B7D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5A7F23B2" w14:textId="77777777" w:rsidR="000B7B7D" w:rsidRPr="00440AC1" w:rsidRDefault="00C56443" w:rsidP="00C56443">
      <w:pPr>
        <w:pStyle w:val="PargrafodaLista"/>
        <w:ind w:left="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40AC1">
        <w:rPr>
          <w:rFonts w:ascii="Arial" w:hAnsi="Arial" w:cs="Arial"/>
          <w:b/>
          <w:color w:val="FF0000"/>
          <w:sz w:val="28"/>
          <w:szCs w:val="28"/>
        </w:rPr>
        <w:t>NOME COMPLETO</w:t>
      </w:r>
    </w:p>
    <w:p w14:paraId="5A8936E8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5D0C5AEA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E08ADC8" w14:textId="77777777" w:rsidR="005C0363" w:rsidRPr="00440AC1" w:rsidRDefault="005C0363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6DFFA546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0374638C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231BA1BE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7618AC1E" w14:textId="620B0C3D" w:rsidR="000B7B7D" w:rsidRPr="00440AC1" w:rsidRDefault="00C56443" w:rsidP="000B7B7D">
      <w:pPr>
        <w:pStyle w:val="Default"/>
        <w:spacing w:line="360" w:lineRule="auto"/>
        <w:jc w:val="center"/>
        <w:rPr>
          <w:b/>
          <w:color w:val="FF0000"/>
          <w:sz w:val="28"/>
          <w:szCs w:val="28"/>
        </w:rPr>
      </w:pPr>
      <w:r w:rsidRPr="00440AC1">
        <w:rPr>
          <w:b/>
          <w:color w:val="FF0000"/>
          <w:sz w:val="28"/>
          <w:szCs w:val="28"/>
        </w:rPr>
        <w:t xml:space="preserve">TÍTULO DO TRABALHO </w:t>
      </w:r>
      <w:r w:rsidR="006C4257" w:rsidRPr="00440AC1">
        <w:rPr>
          <w:b/>
          <w:color w:val="FF0000"/>
          <w:sz w:val="28"/>
          <w:szCs w:val="28"/>
        </w:rPr>
        <w:t>DE CONCLUSÃO DE CURSO (TCC II)</w:t>
      </w:r>
    </w:p>
    <w:p w14:paraId="2B9000A6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4E759C9F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11066212" w14:textId="77777777" w:rsidR="005C0363" w:rsidRPr="00440AC1" w:rsidRDefault="005C0363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CED0C01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6CF2566E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27EAB286" w14:textId="77777777" w:rsidR="000B7B7D" w:rsidRPr="00440AC1" w:rsidRDefault="00C56443" w:rsidP="00C56443">
      <w:pPr>
        <w:pStyle w:val="PargrafodaLista"/>
        <w:ind w:left="0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440AC1">
        <w:rPr>
          <w:rFonts w:ascii="Arial" w:hAnsi="Arial" w:cs="Arial"/>
          <w:b/>
          <w:i/>
          <w:color w:val="FF0000"/>
          <w:sz w:val="28"/>
          <w:szCs w:val="28"/>
        </w:rPr>
        <w:t>TITLE OF ACADEMIC WORK</w:t>
      </w:r>
    </w:p>
    <w:p w14:paraId="71CF7C31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FDC68E0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05B023A2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5153B18D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12CF54CD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6F50980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717A42D9" w14:textId="77777777" w:rsidR="000B7B7D" w:rsidRPr="00440AC1" w:rsidRDefault="000B7B7D" w:rsidP="00C56443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7A636661" w14:textId="77777777" w:rsidR="00584461" w:rsidRPr="00440AC1" w:rsidRDefault="00584461" w:rsidP="00584461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525B98A3" w14:textId="77777777" w:rsidR="00584461" w:rsidRPr="00440AC1" w:rsidRDefault="00584461" w:rsidP="00584461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  <w:r w:rsidRPr="00440AC1">
        <w:rPr>
          <w:rFonts w:ascii="Arial" w:hAnsi="Arial" w:cs="Arial"/>
          <w:b/>
          <w:color w:val="FF0000"/>
          <w:sz w:val="28"/>
          <w:szCs w:val="28"/>
        </w:rPr>
        <w:t>NOME COMPLETO</w:t>
      </w:r>
    </w:p>
    <w:p w14:paraId="1EFB99BB" w14:textId="77777777" w:rsidR="00584461" w:rsidRPr="00440AC1" w:rsidRDefault="00584461" w:rsidP="00584461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35455FB8" w14:textId="77777777" w:rsidR="00584461" w:rsidRPr="00440AC1" w:rsidRDefault="00584461" w:rsidP="00584461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p w14:paraId="4175E5F1" w14:textId="77777777" w:rsidR="00584461" w:rsidRPr="00440AC1" w:rsidRDefault="00584461" w:rsidP="00584461">
      <w:pPr>
        <w:pStyle w:val="Default"/>
        <w:spacing w:line="360" w:lineRule="auto"/>
        <w:jc w:val="center"/>
        <w:rPr>
          <w:b/>
          <w:color w:val="FF0000"/>
          <w:sz w:val="28"/>
          <w:szCs w:val="28"/>
        </w:rPr>
      </w:pPr>
      <w:r w:rsidRPr="00440AC1">
        <w:rPr>
          <w:b/>
          <w:color w:val="FF0000"/>
          <w:sz w:val="28"/>
          <w:szCs w:val="28"/>
        </w:rPr>
        <w:t>TÍTULO DO TRABALHO ACADÊMICO</w:t>
      </w:r>
    </w:p>
    <w:p w14:paraId="63032F0E" w14:textId="77777777" w:rsidR="00584461" w:rsidRPr="00440AC1" w:rsidRDefault="00584461" w:rsidP="00584461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4276"/>
      </w:tblGrid>
      <w:tr w:rsidR="00584461" w:rsidRPr="00440AC1" w14:paraId="5CBF0799" w14:textId="77777777" w:rsidTr="00584461">
        <w:tc>
          <w:tcPr>
            <w:tcW w:w="4360" w:type="dxa"/>
          </w:tcPr>
          <w:p w14:paraId="0C312A7E" w14:textId="77777777" w:rsidR="00584461" w:rsidRPr="00440AC1" w:rsidRDefault="00584461" w:rsidP="00584461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60" w:type="dxa"/>
          </w:tcPr>
          <w:p w14:paraId="5537E7A8" w14:textId="61315288" w:rsidR="00584461" w:rsidRPr="00440AC1" w:rsidRDefault="000F5A66" w:rsidP="007F4E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Trabalho de Conclusão de Curso</w:t>
            </w:r>
            <w:r w:rsidR="002E3654" w:rsidRPr="00440AC1">
              <w:rPr>
                <w:rFonts w:ascii="Arial" w:hAnsi="Arial" w:cs="Arial"/>
                <w:color w:val="FF0000"/>
                <w:sz w:val="24"/>
                <w:szCs w:val="24"/>
              </w:rPr>
              <w:t xml:space="preserve"> (TCC II)</w:t>
            </w:r>
            <w:r w:rsidR="00584461" w:rsidRPr="00440AC1">
              <w:rPr>
                <w:rFonts w:ascii="Arial" w:hAnsi="Arial" w:cs="Arial"/>
                <w:sz w:val="24"/>
                <w:szCs w:val="24"/>
              </w:rPr>
              <w:t xml:space="preserve"> apresentad</w:t>
            </w:r>
            <w:r w:rsidR="00584461" w:rsidRPr="00440AC1">
              <w:rPr>
                <w:rFonts w:ascii="Arial" w:hAnsi="Arial" w:cs="Arial"/>
                <w:color w:val="FF0000"/>
                <w:sz w:val="24"/>
                <w:szCs w:val="24"/>
              </w:rPr>
              <w:t>o</w:t>
            </w:r>
            <w:r w:rsidR="00584461" w:rsidRPr="00440AC1">
              <w:rPr>
                <w:rFonts w:ascii="Arial" w:hAnsi="Arial" w:cs="Arial"/>
                <w:sz w:val="24"/>
                <w:szCs w:val="24"/>
              </w:rPr>
              <w:t xml:space="preserve"> ao </w:t>
            </w:r>
            <w:r w:rsidRPr="00440AC1">
              <w:rPr>
                <w:rFonts w:ascii="Arial" w:hAnsi="Arial" w:cs="Arial"/>
                <w:sz w:val="24"/>
                <w:szCs w:val="24"/>
              </w:rPr>
              <w:t>Departamento de</w:t>
            </w:r>
            <w:r w:rsidR="00584461" w:rsidRPr="00440AC1">
              <w:rPr>
                <w:rFonts w:ascii="Arial" w:hAnsi="Arial" w:cs="Arial"/>
                <w:sz w:val="24"/>
                <w:szCs w:val="24"/>
              </w:rPr>
              <w:t xml:space="preserve"> Química, da Universidade Federal de Sergipe, para a obtenção do título de </w:t>
            </w: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Bacharel</w:t>
            </w:r>
            <w:r w:rsidR="00584461" w:rsidRPr="00440AC1">
              <w:rPr>
                <w:rFonts w:ascii="Arial" w:hAnsi="Arial" w:cs="Arial"/>
                <w:sz w:val="24"/>
                <w:szCs w:val="24"/>
              </w:rPr>
              <w:t xml:space="preserve"> em Química.</w:t>
            </w:r>
          </w:p>
        </w:tc>
      </w:tr>
    </w:tbl>
    <w:p w14:paraId="2793642E" w14:textId="77777777" w:rsidR="00584461" w:rsidRPr="00440AC1" w:rsidRDefault="00584461" w:rsidP="00584461">
      <w:pPr>
        <w:pStyle w:val="PargrafodaLista"/>
        <w:ind w:left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6695"/>
      </w:tblGrid>
      <w:tr w:rsidR="00B95D89" w:rsidRPr="00440AC1" w14:paraId="411C77C4" w14:textId="77777777" w:rsidTr="00B95D89">
        <w:tc>
          <w:tcPr>
            <w:tcW w:w="1809" w:type="dxa"/>
          </w:tcPr>
          <w:p w14:paraId="5C770C41" w14:textId="77777777" w:rsidR="00B95D89" w:rsidRPr="00440AC1" w:rsidRDefault="00B95D89" w:rsidP="00B95D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AC1">
              <w:rPr>
                <w:rFonts w:ascii="Arial" w:hAnsi="Arial" w:cs="Arial"/>
                <w:b/>
                <w:sz w:val="24"/>
                <w:szCs w:val="24"/>
              </w:rPr>
              <w:t>Orientador:</w:t>
            </w:r>
          </w:p>
        </w:tc>
        <w:tc>
          <w:tcPr>
            <w:tcW w:w="6911" w:type="dxa"/>
          </w:tcPr>
          <w:p w14:paraId="5E1E07C2" w14:textId="77777777" w:rsidR="00B95D89" w:rsidRPr="00440AC1" w:rsidRDefault="00B95D89" w:rsidP="00B95D89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b/>
                <w:sz w:val="24"/>
                <w:szCs w:val="24"/>
              </w:rPr>
              <w:t xml:space="preserve">Prof. Dr. </w:t>
            </w:r>
            <w:r w:rsidRPr="00440AC1">
              <w:rPr>
                <w:rFonts w:ascii="Arial" w:hAnsi="Arial" w:cs="Arial"/>
                <w:b/>
                <w:color w:val="FF0000"/>
                <w:sz w:val="24"/>
                <w:szCs w:val="24"/>
              </w:rPr>
              <w:t>Nome completo do orientador</w:t>
            </w:r>
          </w:p>
        </w:tc>
      </w:tr>
      <w:tr w:rsidR="00B95D89" w:rsidRPr="00440AC1" w14:paraId="107FB97A" w14:textId="77777777" w:rsidTr="00B95D89">
        <w:tc>
          <w:tcPr>
            <w:tcW w:w="1809" w:type="dxa"/>
          </w:tcPr>
          <w:p w14:paraId="7C2B6F51" w14:textId="77777777" w:rsidR="00B95D89" w:rsidRPr="00440AC1" w:rsidRDefault="00B95D89" w:rsidP="00B95D8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0AC1">
              <w:rPr>
                <w:rFonts w:ascii="Arial" w:hAnsi="Arial" w:cs="Arial"/>
                <w:b/>
                <w:sz w:val="24"/>
                <w:szCs w:val="24"/>
              </w:rPr>
              <w:t>Coorientador:</w:t>
            </w:r>
          </w:p>
        </w:tc>
        <w:tc>
          <w:tcPr>
            <w:tcW w:w="6911" w:type="dxa"/>
          </w:tcPr>
          <w:p w14:paraId="295A83D1" w14:textId="531E4A71" w:rsidR="00B95D89" w:rsidRPr="00440AC1" w:rsidRDefault="00B95D89" w:rsidP="00B95D89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b/>
                <w:sz w:val="24"/>
                <w:szCs w:val="24"/>
              </w:rPr>
              <w:t xml:space="preserve">Prof. Dr. </w:t>
            </w:r>
            <w:r w:rsidRPr="00440AC1">
              <w:rPr>
                <w:rFonts w:ascii="Arial" w:hAnsi="Arial" w:cs="Arial"/>
                <w:b/>
                <w:color w:val="FF0000"/>
                <w:sz w:val="24"/>
                <w:szCs w:val="24"/>
              </w:rPr>
              <w:t>Nome completo do coorientador</w:t>
            </w:r>
            <w:r w:rsidR="00A449CB" w:rsidRPr="00440AC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(se houver)</w:t>
            </w:r>
          </w:p>
        </w:tc>
      </w:tr>
    </w:tbl>
    <w:p w14:paraId="0EFB3AEA" w14:textId="77777777" w:rsidR="00B95D89" w:rsidRPr="00440AC1" w:rsidRDefault="00B95D89" w:rsidP="007F4EE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0FE252" w14:textId="77777777" w:rsidR="00584461" w:rsidRPr="00440AC1" w:rsidRDefault="00584461" w:rsidP="007F4EE8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3FDE52C2" w14:textId="77777777" w:rsidR="00A439BE" w:rsidRPr="00440AC1" w:rsidRDefault="00A439BE" w:rsidP="00A439B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F19C36D" w14:textId="77777777" w:rsidR="00A439BE" w:rsidRPr="00440AC1" w:rsidRDefault="00A439BE" w:rsidP="00A439B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  <w:sectPr w:rsidR="00A439BE" w:rsidRPr="00440AC1" w:rsidSect="005F311E">
          <w:headerReference w:type="default" r:id="rId9"/>
          <w:footerReference w:type="default" r:id="rId10"/>
          <w:footerReference w:type="first" r:id="rId11"/>
          <w:pgSz w:w="11906" w:h="16838"/>
          <w:pgMar w:top="2945" w:right="1701" w:bottom="1417" w:left="1701" w:header="568" w:footer="495" w:gutter="0"/>
          <w:pgNumType w:start="1"/>
          <w:cols w:space="708"/>
          <w:titlePg/>
          <w:docGrid w:linePitch="360"/>
        </w:sect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8"/>
        <w:gridCol w:w="6066"/>
      </w:tblGrid>
      <w:tr w:rsidR="00B95D89" w:rsidRPr="00440AC1" w14:paraId="0DCC8E25" w14:textId="77777777" w:rsidTr="000F5A66">
        <w:tc>
          <w:tcPr>
            <w:tcW w:w="2438" w:type="dxa"/>
          </w:tcPr>
          <w:p w14:paraId="25B426E8" w14:textId="77777777" w:rsidR="00B95D89" w:rsidRPr="00440AC1" w:rsidRDefault="00B95D89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0B454D41" w14:textId="77777777" w:rsidR="00B95D89" w:rsidRPr="00440AC1" w:rsidRDefault="00B95D89" w:rsidP="00B95D8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40A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COMISSÃO EXAMINADORA:</w:t>
            </w:r>
          </w:p>
          <w:p w14:paraId="7CB16836" w14:textId="77777777" w:rsidR="00B95D89" w:rsidRPr="00440AC1" w:rsidRDefault="00B95D89" w:rsidP="00B95D8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3CF7E943" w14:textId="77777777" w:rsidR="00B95D89" w:rsidRPr="00440AC1" w:rsidRDefault="00B95D89" w:rsidP="00B95D8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DBC7CBF" w14:textId="77777777" w:rsidR="00B95D89" w:rsidRPr="00440AC1" w:rsidRDefault="00B95D89" w:rsidP="00B95D8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130A50DB" w14:textId="77777777" w:rsidR="00B95D89" w:rsidRPr="00440AC1" w:rsidRDefault="00B95D89" w:rsidP="00B95D8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39BE" w:rsidRPr="00440AC1" w14:paraId="02995A33" w14:textId="77777777" w:rsidTr="000F5A66">
        <w:tc>
          <w:tcPr>
            <w:tcW w:w="2438" w:type="dxa"/>
          </w:tcPr>
          <w:p w14:paraId="7B75D7D6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14:paraId="72E627FF" w14:textId="77777777" w:rsidR="00A439BE" w:rsidRPr="00440AC1" w:rsidRDefault="00A439BE" w:rsidP="00A439B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440A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ORIENTADOR:</w:t>
            </w:r>
            <w:r w:rsidRPr="00440AC1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Prof. Dr. Nome do </w:t>
            </w:r>
            <w:proofErr w:type="spellStart"/>
            <w:r w:rsidRPr="00440AC1">
              <w:rPr>
                <w:rFonts w:ascii="Arial" w:hAnsi="Arial" w:cs="Arial"/>
                <w:bCs/>
                <w:sz w:val="24"/>
                <w:szCs w:val="24"/>
                <w:lang w:val="en-US"/>
              </w:rPr>
              <w:t>orientador</w:t>
            </w:r>
            <w:proofErr w:type="spellEnd"/>
          </w:p>
        </w:tc>
      </w:tr>
      <w:tr w:rsidR="00A439BE" w:rsidRPr="00440AC1" w14:paraId="6CAA9864" w14:textId="77777777" w:rsidTr="000F5A66">
        <w:tc>
          <w:tcPr>
            <w:tcW w:w="2438" w:type="dxa"/>
          </w:tcPr>
          <w:p w14:paraId="5026140B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5FDBC8B5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0DAFA904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26F3A917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A439BE" w:rsidRPr="00440AC1" w14:paraId="707EEE54" w14:textId="77777777" w:rsidTr="000F5A66">
        <w:tc>
          <w:tcPr>
            <w:tcW w:w="2438" w:type="dxa"/>
          </w:tcPr>
          <w:p w14:paraId="67A527A4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14:paraId="45EEAD66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AC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COOR</w:t>
            </w:r>
            <w:r w:rsidRPr="00440A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IENTADOR: </w:t>
            </w:r>
            <w:r w:rsidRPr="00440AC1">
              <w:rPr>
                <w:rFonts w:ascii="Arial" w:hAnsi="Arial" w:cs="Arial"/>
                <w:bCs/>
                <w:sz w:val="24"/>
                <w:szCs w:val="24"/>
              </w:rPr>
              <w:t>Prof. Dr. Nome do coorientador</w:t>
            </w:r>
          </w:p>
        </w:tc>
      </w:tr>
      <w:tr w:rsidR="00A439BE" w:rsidRPr="00440AC1" w14:paraId="718C5625" w14:textId="77777777" w:rsidTr="000F5A66">
        <w:tc>
          <w:tcPr>
            <w:tcW w:w="2438" w:type="dxa"/>
          </w:tcPr>
          <w:p w14:paraId="508A0945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5A92868A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403A3E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073BC2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9BE" w:rsidRPr="00440AC1" w14:paraId="61768E0F" w14:textId="77777777" w:rsidTr="000F5A66">
        <w:tc>
          <w:tcPr>
            <w:tcW w:w="2438" w:type="dxa"/>
          </w:tcPr>
          <w:p w14:paraId="2FD1AD06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14:paraId="19E78218" w14:textId="77777777" w:rsidR="00A439BE" w:rsidRPr="00440AC1" w:rsidRDefault="00A439BE" w:rsidP="00A439BE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40AC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440AC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O</w:t>
            </w:r>
            <w:r w:rsidRPr="00440A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MEMBRO TIT.:</w:t>
            </w:r>
            <w:r w:rsidRPr="00440AC1">
              <w:rPr>
                <w:rFonts w:ascii="Arial" w:hAnsi="Arial" w:cs="Arial"/>
                <w:bCs/>
                <w:sz w:val="24"/>
                <w:szCs w:val="24"/>
              </w:rPr>
              <w:t xml:space="preserve"> Prof. Dr. Nome do membro titular</w:t>
            </w:r>
          </w:p>
        </w:tc>
      </w:tr>
      <w:tr w:rsidR="00A439BE" w:rsidRPr="00440AC1" w14:paraId="3C905A78" w14:textId="77777777" w:rsidTr="000F5A66">
        <w:tc>
          <w:tcPr>
            <w:tcW w:w="2438" w:type="dxa"/>
          </w:tcPr>
          <w:p w14:paraId="1C34D042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14:paraId="312642A7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D7CFDF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E5144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9BE" w:rsidRPr="00440AC1" w14:paraId="6E4B9AA4" w14:textId="77777777" w:rsidTr="000F5A66">
        <w:tc>
          <w:tcPr>
            <w:tcW w:w="2438" w:type="dxa"/>
          </w:tcPr>
          <w:p w14:paraId="08EB935A" w14:textId="77777777" w:rsidR="00A439BE" w:rsidRPr="00440AC1" w:rsidRDefault="00A439BE" w:rsidP="00733118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auto"/>
            </w:tcBorders>
          </w:tcPr>
          <w:p w14:paraId="50808A6F" w14:textId="77777777" w:rsidR="00A439BE" w:rsidRPr="00440AC1" w:rsidRDefault="00A439BE" w:rsidP="00A439B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0AC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440AC1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O</w:t>
            </w:r>
            <w:r w:rsidRPr="00440A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MEMBRO TIT.:</w:t>
            </w:r>
            <w:r w:rsidRPr="00440AC1">
              <w:rPr>
                <w:rFonts w:ascii="Arial" w:hAnsi="Arial" w:cs="Arial"/>
                <w:bCs/>
                <w:sz w:val="24"/>
                <w:szCs w:val="24"/>
              </w:rPr>
              <w:t xml:space="preserve"> Prof. Dr. Nome do membro titular</w:t>
            </w:r>
          </w:p>
        </w:tc>
      </w:tr>
    </w:tbl>
    <w:p w14:paraId="65786902" w14:textId="77777777" w:rsidR="00733118" w:rsidRPr="00440AC1" w:rsidRDefault="00733118" w:rsidP="0073311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614D10" w14:textId="77777777" w:rsidR="001162B7" w:rsidRPr="00440AC1" w:rsidRDefault="001162B7" w:rsidP="00733118">
      <w:pPr>
        <w:spacing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4AD648C3" w14:textId="77777777" w:rsidR="001162B7" w:rsidRPr="00440AC1" w:rsidRDefault="001162B7" w:rsidP="001162B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9B2348A" w14:textId="77777777" w:rsidR="009B516E" w:rsidRPr="00440AC1" w:rsidRDefault="009B516E" w:rsidP="001162B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496417C" w14:textId="77777777" w:rsidR="00B50D30" w:rsidRPr="00440AC1" w:rsidRDefault="00B50D30" w:rsidP="001162B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5B2A74" w14:textId="77777777" w:rsidR="00B95D89" w:rsidRPr="00440AC1" w:rsidRDefault="00B95D89" w:rsidP="001162B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B78A060" w14:textId="77777777" w:rsidR="00B95D89" w:rsidRPr="00440AC1" w:rsidRDefault="00B95D89" w:rsidP="001162B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DAD3CA5" w14:textId="77777777" w:rsidR="00B95D89" w:rsidRPr="00440AC1" w:rsidRDefault="00B95D89" w:rsidP="001162B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69FC6180" w14:textId="77777777" w:rsidR="00B95D89" w:rsidRPr="00440AC1" w:rsidRDefault="00B95D89" w:rsidP="001162B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2356A5B" w14:textId="77777777" w:rsidR="009A0CF2" w:rsidRPr="00440AC1" w:rsidRDefault="009A0CF2" w:rsidP="001162B7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sdt>
      <w:sdtPr>
        <w:rPr>
          <w:sz w:val="24"/>
          <w:szCs w:val="24"/>
        </w:rPr>
        <w:id w:val="1035467546"/>
        <w:docPartObj>
          <w:docPartGallery w:val="Page Numbers (Bottom of Page)"/>
          <w:docPartUnique/>
        </w:docPartObj>
      </w:sdtPr>
      <w:sdtEndPr/>
      <w:sdtContent>
        <w:p w14:paraId="263DEC64" w14:textId="032F9BAE" w:rsidR="00B95D89" w:rsidRPr="00440AC1" w:rsidRDefault="00B95D89" w:rsidP="00B95D89">
          <w:pPr>
            <w:pStyle w:val="PargrafodaLista"/>
            <w:ind w:left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440AC1">
            <w:rPr>
              <w:rFonts w:ascii="Arial" w:hAnsi="Arial" w:cs="Arial"/>
              <w:b/>
              <w:sz w:val="24"/>
              <w:szCs w:val="24"/>
            </w:rPr>
            <w:t xml:space="preserve">SÃO </w:t>
          </w:r>
          <w:commentRangeStart w:id="4"/>
          <w:r w:rsidRPr="00440AC1">
            <w:rPr>
              <w:rFonts w:ascii="Arial" w:hAnsi="Arial" w:cs="Arial"/>
              <w:b/>
              <w:sz w:val="24"/>
              <w:szCs w:val="24"/>
            </w:rPr>
            <w:t>CRIST</w:t>
          </w:r>
          <w:r w:rsidR="00440AC1" w:rsidRPr="00440AC1">
            <w:rPr>
              <w:rFonts w:ascii="Arial" w:hAnsi="Arial" w:cs="Arial"/>
              <w:b/>
              <w:sz w:val="24"/>
              <w:szCs w:val="24"/>
            </w:rPr>
            <w:t>O</w:t>
          </w:r>
          <w:r w:rsidRPr="00440AC1">
            <w:rPr>
              <w:rFonts w:ascii="Arial" w:hAnsi="Arial" w:cs="Arial"/>
              <w:b/>
              <w:sz w:val="24"/>
              <w:szCs w:val="24"/>
            </w:rPr>
            <w:t>VÃO</w:t>
          </w:r>
          <w:commentRangeEnd w:id="4"/>
          <w:r w:rsidR="00A449CB" w:rsidRPr="00440AC1">
            <w:rPr>
              <w:rStyle w:val="Refdecomentrio"/>
            </w:rPr>
            <w:commentReference w:id="4"/>
          </w:r>
          <w:r w:rsidRPr="00440AC1">
            <w:rPr>
              <w:rFonts w:ascii="Arial" w:hAnsi="Arial" w:cs="Arial"/>
              <w:b/>
              <w:sz w:val="24"/>
              <w:szCs w:val="24"/>
            </w:rPr>
            <w:t xml:space="preserve"> - SE</w:t>
          </w:r>
        </w:p>
        <w:p w14:paraId="30A28F2C" w14:textId="084D14D6" w:rsidR="00B95D89" w:rsidRPr="00440AC1" w:rsidRDefault="00B95D89" w:rsidP="00B95D89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440AC1">
            <w:rPr>
              <w:rFonts w:ascii="Arial" w:hAnsi="Arial" w:cs="Arial"/>
              <w:b/>
              <w:color w:val="FF0000"/>
              <w:sz w:val="24"/>
              <w:szCs w:val="24"/>
            </w:rPr>
            <w:t>Mês</w:t>
          </w:r>
          <w:r w:rsidRPr="00440AC1">
            <w:rPr>
              <w:rFonts w:ascii="Arial" w:hAnsi="Arial" w:cs="Arial"/>
              <w:b/>
              <w:sz w:val="24"/>
              <w:szCs w:val="24"/>
            </w:rPr>
            <w:t>, 20</w:t>
          </w:r>
          <w:r w:rsidR="0074618B" w:rsidRPr="00440AC1">
            <w:rPr>
              <w:rFonts w:ascii="Arial" w:hAnsi="Arial" w:cs="Arial"/>
              <w:b/>
              <w:color w:val="FF0000"/>
              <w:sz w:val="24"/>
              <w:szCs w:val="24"/>
            </w:rPr>
            <w:t>20</w:t>
          </w:r>
        </w:p>
      </w:sdtContent>
    </w:sdt>
    <w:p w14:paraId="675B5277" w14:textId="77777777" w:rsidR="00497E07" w:rsidRPr="00440AC1" w:rsidRDefault="00865EA0" w:rsidP="00C4418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0AC1"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35778403" w14:textId="77777777" w:rsidR="00A82EF3" w:rsidRPr="00440AC1" w:rsidRDefault="00D631ED" w:rsidP="003673B2">
      <w:pPr>
        <w:spacing w:line="36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40AC1">
        <w:rPr>
          <w:rFonts w:ascii="Arial" w:hAnsi="Arial" w:cs="Arial"/>
          <w:bCs/>
          <w:color w:val="FF0000"/>
          <w:sz w:val="24"/>
          <w:szCs w:val="24"/>
        </w:rPr>
        <w:t>Elemento obrigatório contendo entre 150 e 500 palavras, no qual o autor apresenta de forma concisa os pontos relevantes e principais resultados de seu trabalho</w:t>
      </w:r>
      <w:r w:rsidR="00D05055" w:rsidRPr="00440AC1">
        <w:rPr>
          <w:rFonts w:ascii="Arial" w:hAnsi="Arial" w:cs="Arial"/>
          <w:bCs/>
          <w:color w:val="FF0000"/>
          <w:sz w:val="24"/>
          <w:szCs w:val="24"/>
        </w:rPr>
        <w:t>.</w:t>
      </w:r>
    </w:p>
    <w:p w14:paraId="45102654" w14:textId="77777777" w:rsidR="00D631ED" w:rsidRPr="00440AC1" w:rsidRDefault="00D631ED" w:rsidP="003673B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9B4A0C" w14:textId="77777777" w:rsidR="00784B97" w:rsidRPr="00440AC1" w:rsidRDefault="00784B97" w:rsidP="003673B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0AC1">
        <w:rPr>
          <w:rFonts w:ascii="Arial" w:hAnsi="Arial" w:cs="Arial"/>
          <w:b/>
          <w:sz w:val="24"/>
          <w:szCs w:val="24"/>
        </w:rPr>
        <w:t>Palavras-chave:</w:t>
      </w:r>
      <w:r w:rsidRPr="00440AC1">
        <w:rPr>
          <w:rFonts w:ascii="Arial" w:hAnsi="Arial" w:cs="Arial"/>
          <w:sz w:val="24"/>
          <w:szCs w:val="24"/>
        </w:rPr>
        <w:t xml:space="preserve"> </w:t>
      </w:r>
      <w:r w:rsidR="00DF0069" w:rsidRPr="00440AC1">
        <w:rPr>
          <w:rFonts w:ascii="Arial" w:hAnsi="Arial" w:cs="Arial"/>
          <w:color w:val="FF0000"/>
          <w:sz w:val="24"/>
          <w:szCs w:val="24"/>
        </w:rPr>
        <w:t xml:space="preserve">Palavra-chave 1. Palavra-chave 2. Palavra-chave 3. Palavra-chave </w:t>
      </w:r>
      <w:r w:rsidR="00D05055" w:rsidRPr="00440AC1">
        <w:rPr>
          <w:rFonts w:ascii="Arial" w:hAnsi="Arial" w:cs="Arial"/>
          <w:color w:val="FF0000"/>
          <w:sz w:val="24"/>
          <w:szCs w:val="24"/>
        </w:rPr>
        <w:t>6</w:t>
      </w:r>
      <w:r w:rsidR="00DF0069" w:rsidRPr="00440AC1">
        <w:rPr>
          <w:rFonts w:ascii="Arial" w:hAnsi="Arial" w:cs="Arial"/>
          <w:color w:val="FF0000"/>
          <w:sz w:val="24"/>
          <w:szCs w:val="24"/>
        </w:rPr>
        <w:t>.</w:t>
      </w:r>
      <w:r w:rsidR="00D05055" w:rsidRPr="00440AC1">
        <w:rPr>
          <w:rFonts w:ascii="Arial" w:hAnsi="Arial" w:cs="Arial"/>
          <w:color w:val="FF0000"/>
          <w:sz w:val="24"/>
          <w:szCs w:val="24"/>
        </w:rPr>
        <w:t xml:space="preserve"> (mínimo 3 e máximo 6)</w:t>
      </w:r>
    </w:p>
    <w:p w14:paraId="3B74668E" w14:textId="77777777" w:rsidR="00497E07" w:rsidRPr="00440AC1" w:rsidRDefault="00497E07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8F3843" w14:textId="77777777" w:rsidR="008F1F60" w:rsidRPr="00440AC1" w:rsidRDefault="008F1F60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06E6B02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70C118D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50A48A8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692273B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FF7BFE0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E88CC1E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0B6945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D27C1E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EF07512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9C81C24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CEC5A6F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2562780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E35FE71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86EFD96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5032761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50A7D72" w14:textId="77777777" w:rsidR="00D15FBA" w:rsidRPr="00440AC1" w:rsidRDefault="00D15FBA" w:rsidP="00B04BC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63186411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042EEA0" w14:textId="77777777" w:rsidR="00FD1251" w:rsidRPr="00440AC1" w:rsidRDefault="00FD1251" w:rsidP="00AA7F04">
          <w:pPr>
            <w:pStyle w:val="CabealhodoSumrio"/>
            <w:numPr>
              <w:ilvl w:val="0"/>
              <w:numId w:val="0"/>
            </w:numPr>
          </w:pPr>
          <w:r w:rsidRPr="00440AC1">
            <w:t>Sumário</w:t>
          </w:r>
        </w:p>
        <w:p w14:paraId="12C9355D" w14:textId="77777777" w:rsidR="003D32F7" w:rsidRPr="00440AC1" w:rsidRDefault="0067207E" w:rsidP="003D32F7">
          <w:pPr>
            <w:pStyle w:val="Sumrio2"/>
            <w:rPr>
              <w:rFonts w:eastAsiaTheme="minorEastAsia"/>
              <w:lang w:eastAsia="pt-BR"/>
            </w:rPr>
          </w:pPr>
          <w:r w:rsidRPr="00440AC1">
            <w:fldChar w:fldCharType="begin"/>
          </w:r>
          <w:r w:rsidR="00FD1251" w:rsidRPr="00440AC1">
            <w:instrText xml:space="preserve"> TOC \o "1-3" \h \z \u </w:instrText>
          </w:r>
          <w:r w:rsidRPr="00440AC1">
            <w:fldChar w:fldCharType="separate"/>
          </w:r>
        </w:p>
        <w:p w14:paraId="4C10DDF7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39" w:history="1">
            <w:r w:rsidR="003D32F7" w:rsidRPr="00440AC1">
              <w:rPr>
                <w:rStyle w:val="Hyperlink"/>
                <w:noProof/>
              </w:rPr>
              <w:t>1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INTRODUÇÃO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_Toc419395539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1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3E203AE0" w14:textId="77777777" w:rsidR="003D32F7" w:rsidRPr="00440AC1" w:rsidRDefault="00FB499E">
          <w:pPr>
            <w:pStyle w:val="Sumrio2"/>
            <w:tabs>
              <w:tab w:val="left" w:pos="880"/>
            </w:tabs>
            <w:rPr>
              <w:rFonts w:eastAsiaTheme="minorEastAsia"/>
              <w:lang w:eastAsia="pt-BR"/>
            </w:rPr>
          </w:pPr>
          <w:hyperlink w:anchor="_Toc419395540" w:history="1">
            <w:r w:rsidR="003D32F7" w:rsidRPr="00440AC1">
              <w:rPr>
                <w:rStyle w:val="Hyperlink"/>
              </w:rPr>
              <w:t>1.1</w:t>
            </w:r>
            <w:r w:rsidR="003D32F7" w:rsidRPr="00440AC1">
              <w:rPr>
                <w:rFonts w:eastAsiaTheme="minorEastAsia"/>
                <w:lang w:eastAsia="pt-BR"/>
              </w:rPr>
              <w:tab/>
            </w:r>
            <w:r w:rsidR="003D32F7" w:rsidRPr="00440AC1">
              <w:rPr>
                <w:rStyle w:val="Hyperlink"/>
              </w:rPr>
              <w:t>Subitem 11</w:t>
            </w:r>
            <w:r w:rsidR="003D32F7" w:rsidRPr="00440AC1">
              <w:rPr>
                <w:webHidden/>
              </w:rPr>
              <w:tab/>
            </w:r>
            <w:r w:rsidR="003D32F7" w:rsidRPr="00440AC1">
              <w:rPr>
                <w:webHidden/>
              </w:rPr>
              <w:fldChar w:fldCharType="begin"/>
            </w:r>
            <w:r w:rsidR="003D32F7" w:rsidRPr="00440AC1">
              <w:rPr>
                <w:webHidden/>
              </w:rPr>
              <w:instrText xml:space="preserve"> PAGEREF _Toc419395540 \h </w:instrText>
            </w:r>
            <w:r w:rsidR="003D32F7" w:rsidRPr="00440AC1">
              <w:rPr>
                <w:webHidden/>
              </w:rPr>
            </w:r>
            <w:r w:rsidR="003D32F7" w:rsidRPr="00440AC1">
              <w:rPr>
                <w:webHidden/>
              </w:rPr>
              <w:fldChar w:fldCharType="separate"/>
            </w:r>
            <w:r w:rsidR="006E2F35" w:rsidRPr="00440AC1">
              <w:rPr>
                <w:webHidden/>
              </w:rPr>
              <w:t>1</w:t>
            </w:r>
            <w:r w:rsidR="003D32F7" w:rsidRPr="00440AC1">
              <w:rPr>
                <w:webHidden/>
              </w:rPr>
              <w:fldChar w:fldCharType="end"/>
            </w:r>
          </w:hyperlink>
        </w:p>
        <w:p w14:paraId="757F7DA9" w14:textId="77777777" w:rsidR="003D32F7" w:rsidRPr="00440AC1" w:rsidRDefault="00FB499E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41" w:history="1">
            <w:r w:rsidR="003D32F7" w:rsidRPr="00440AC1">
              <w:rPr>
                <w:rStyle w:val="Hyperlink"/>
                <w:noProof/>
              </w:rPr>
              <w:t>1.1.1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Sub-subitem111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_Toc419395541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1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3704B7E1" w14:textId="77777777" w:rsidR="003D32F7" w:rsidRPr="00440AC1" w:rsidRDefault="00FB499E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42" w:history="1">
            <w:r w:rsidR="003D32F7" w:rsidRPr="00440AC1">
              <w:rPr>
                <w:rStyle w:val="Hyperlink"/>
                <w:noProof/>
              </w:rPr>
              <w:t>1.1.1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Sub-subitem 121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_Toc419395542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3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4B0EF367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43" w:history="1">
            <w:r w:rsidR="003D32F7" w:rsidRPr="00440AC1">
              <w:rPr>
                <w:rStyle w:val="Hyperlink"/>
                <w:noProof/>
              </w:rPr>
              <w:t>2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OBJETIVOS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_Toc419395543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5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179C86E5" w14:textId="77777777" w:rsidR="003D32F7" w:rsidRPr="00440AC1" w:rsidRDefault="00FB499E">
          <w:pPr>
            <w:pStyle w:val="Sumrio2"/>
            <w:tabs>
              <w:tab w:val="left" w:pos="880"/>
            </w:tabs>
            <w:rPr>
              <w:rFonts w:eastAsiaTheme="minorEastAsia"/>
              <w:lang w:eastAsia="pt-BR"/>
            </w:rPr>
          </w:pPr>
          <w:hyperlink w:anchor="_Toc419395544" w:history="1">
            <w:r w:rsidR="003D32F7" w:rsidRPr="00440AC1">
              <w:rPr>
                <w:rStyle w:val="Hyperlink"/>
              </w:rPr>
              <w:t>2.1</w:t>
            </w:r>
            <w:r w:rsidR="003D32F7" w:rsidRPr="00440AC1">
              <w:rPr>
                <w:rFonts w:eastAsiaTheme="minorEastAsia"/>
                <w:lang w:eastAsia="pt-BR"/>
              </w:rPr>
              <w:tab/>
            </w:r>
            <w:r w:rsidR="003D32F7" w:rsidRPr="00440AC1">
              <w:rPr>
                <w:rStyle w:val="Hyperlink"/>
              </w:rPr>
              <w:t>Objetivo Geral</w:t>
            </w:r>
            <w:r w:rsidR="003D32F7" w:rsidRPr="00440AC1">
              <w:rPr>
                <w:webHidden/>
              </w:rPr>
              <w:tab/>
            </w:r>
            <w:r w:rsidR="003D32F7" w:rsidRPr="00440AC1">
              <w:rPr>
                <w:webHidden/>
              </w:rPr>
              <w:fldChar w:fldCharType="begin"/>
            </w:r>
            <w:r w:rsidR="003D32F7" w:rsidRPr="00440AC1">
              <w:rPr>
                <w:webHidden/>
              </w:rPr>
              <w:instrText xml:space="preserve"> PAGEREF _Toc419395544 \h </w:instrText>
            </w:r>
            <w:r w:rsidR="003D32F7" w:rsidRPr="00440AC1">
              <w:rPr>
                <w:webHidden/>
              </w:rPr>
            </w:r>
            <w:r w:rsidR="003D32F7" w:rsidRPr="00440AC1">
              <w:rPr>
                <w:webHidden/>
              </w:rPr>
              <w:fldChar w:fldCharType="separate"/>
            </w:r>
            <w:r w:rsidR="006E2F35" w:rsidRPr="00440AC1">
              <w:rPr>
                <w:webHidden/>
              </w:rPr>
              <w:t>5</w:t>
            </w:r>
            <w:r w:rsidR="003D32F7" w:rsidRPr="00440AC1">
              <w:rPr>
                <w:webHidden/>
              </w:rPr>
              <w:fldChar w:fldCharType="end"/>
            </w:r>
          </w:hyperlink>
        </w:p>
        <w:p w14:paraId="6AEFB5D0" w14:textId="77777777" w:rsidR="003D32F7" w:rsidRPr="00440AC1" w:rsidRDefault="00FB499E">
          <w:pPr>
            <w:pStyle w:val="Sumrio2"/>
            <w:tabs>
              <w:tab w:val="left" w:pos="880"/>
            </w:tabs>
            <w:rPr>
              <w:rFonts w:eastAsiaTheme="minorEastAsia"/>
              <w:lang w:eastAsia="pt-BR"/>
            </w:rPr>
          </w:pPr>
          <w:hyperlink w:anchor="_Toc419395545" w:history="1">
            <w:r w:rsidR="003D32F7" w:rsidRPr="00440AC1">
              <w:rPr>
                <w:rStyle w:val="Hyperlink"/>
              </w:rPr>
              <w:t>2.2</w:t>
            </w:r>
            <w:r w:rsidR="003D32F7" w:rsidRPr="00440AC1">
              <w:rPr>
                <w:rFonts w:eastAsiaTheme="minorEastAsia"/>
                <w:lang w:eastAsia="pt-BR"/>
              </w:rPr>
              <w:tab/>
            </w:r>
            <w:r w:rsidR="003D32F7" w:rsidRPr="00440AC1">
              <w:rPr>
                <w:rStyle w:val="Hyperlink"/>
              </w:rPr>
              <w:t>Objetivos Específicos</w:t>
            </w:r>
            <w:r w:rsidR="003D32F7" w:rsidRPr="00440AC1">
              <w:rPr>
                <w:webHidden/>
              </w:rPr>
              <w:tab/>
            </w:r>
            <w:r w:rsidR="003D32F7" w:rsidRPr="00440AC1">
              <w:rPr>
                <w:webHidden/>
              </w:rPr>
              <w:fldChar w:fldCharType="begin"/>
            </w:r>
            <w:r w:rsidR="003D32F7" w:rsidRPr="00440AC1">
              <w:rPr>
                <w:webHidden/>
              </w:rPr>
              <w:instrText xml:space="preserve"> PAGEREF _Toc419395545 \h </w:instrText>
            </w:r>
            <w:r w:rsidR="003D32F7" w:rsidRPr="00440AC1">
              <w:rPr>
                <w:webHidden/>
              </w:rPr>
            </w:r>
            <w:r w:rsidR="003D32F7" w:rsidRPr="00440AC1">
              <w:rPr>
                <w:webHidden/>
              </w:rPr>
              <w:fldChar w:fldCharType="separate"/>
            </w:r>
            <w:r w:rsidR="006E2F35" w:rsidRPr="00440AC1">
              <w:rPr>
                <w:webHidden/>
              </w:rPr>
              <w:t>5</w:t>
            </w:r>
            <w:r w:rsidR="003D32F7" w:rsidRPr="00440AC1">
              <w:rPr>
                <w:webHidden/>
              </w:rPr>
              <w:fldChar w:fldCharType="end"/>
            </w:r>
          </w:hyperlink>
        </w:p>
        <w:p w14:paraId="091ED65D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46" w:history="1">
            <w:r w:rsidR="003D32F7" w:rsidRPr="00440AC1">
              <w:rPr>
                <w:rStyle w:val="Hyperlink"/>
                <w:noProof/>
              </w:rPr>
              <w:t>3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MATERIAIS E MÉTODOS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_Toc419395546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6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7F12738A" w14:textId="77777777" w:rsidR="003D32F7" w:rsidRPr="00440AC1" w:rsidRDefault="00FB499E">
          <w:pPr>
            <w:pStyle w:val="Sumrio2"/>
            <w:tabs>
              <w:tab w:val="left" w:pos="880"/>
            </w:tabs>
            <w:rPr>
              <w:rFonts w:eastAsiaTheme="minorEastAsia"/>
              <w:lang w:eastAsia="pt-BR"/>
            </w:rPr>
          </w:pPr>
          <w:hyperlink w:anchor="_Toc419395547" w:history="1">
            <w:r w:rsidR="003D32F7" w:rsidRPr="00440AC1">
              <w:rPr>
                <w:rStyle w:val="Hyperlink"/>
              </w:rPr>
              <w:t>3.1</w:t>
            </w:r>
            <w:r w:rsidR="003D32F7" w:rsidRPr="00440AC1">
              <w:rPr>
                <w:rFonts w:eastAsiaTheme="minorEastAsia"/>
                <w:lang w:eastAsia="pt-BR"/>
              </w:rPr>
              <w:tab/>
            </w:r>
            <w:r w:rsidR="003D32F7" w:rsidRPr="00440AC1">
              <w:rPr>
                <w:rStyle w:val="Hyperlink"/>
              </w:rPr>
              <w:t>Subitem 31</w:t>
            </w:r>
            <w:r w:rsidR="003D32F7" w:rsidRPr="00440AC1">
              <w:rPr>
                <w:webHidden/>
              </w:rPr>
              <w:tab/>
            </w:r>
            <w:r w:rsidR="003D32F7" w:rsidRPr="00440AC1">
              <w:rPr>
                <w:webHidden/>
              </w:rPr>
              <w:fldChar w:fldCharType="begin"/>
            </w:r>
            <w:r w:rsidR="003D32F7" w:rsidRPr="00440AC1">
              <w:rPr>
                <w:webHidden/>
              </w:rPr>
              <w:instrText xml:space="preserve"> PAGEREF _Toc419395547 \h </w:instrText>
            </w:r>
            <w:r w:rsidR="003D32F7" w:rsidRPr="00440AC1">
              <w:rPr>
                <w:webHidden/>
              </w:rPr>
            </w:r>
            <w:r w:rsidR="003D32F7" w:rsidRPr="00440AC1">
              <w:rPr>
                <w:webHidden/>
              </w:rPr>
              <w:fldChar w:fldCharType="separate"/>
            </w:r>
            <w:r w:rsidR="006E2F35" w:rsidRPr="00440AC1">
              <w:rPr>
                <w:webHidden/>
              </w:rPr>
              <w:t>6</w:t>
            </w:r>
            <w:r w:rsidR="003D32F7" w:rsidRPr="00440AC1">
              <w:rPr>
                <w:webHidden/>
              </w:rPr>
              <w:fldChar w:fldCharType="end"/>
            </w:r>
          </w:hyperlink>
        </w:p>
        <w:p w14:paraId="01E77976" w14:textId="77777777" w:rsidR="003D32F7" w:rsidRPr="00440AC1" w:rsidRDefault="00FB499E">
          <w:pPr>
            <w:pStyle w:val="Sumrio2"/>
            <w:tabs>
              <w:tab w:val="left" w:pos="880"/>
            </w:tabs>
            <w:rPr>
              <w:rFonts w:eastAsiaTheme="minorEastAsia"/>
              <w:lang w:eastAsia="pt-BR"/>
            </w:rPr>
          </w:pPr>
          <w:hyperlink w:anchor="_Toc419395548" w:history="1">
            <w:r w:rsidR="003D32F7" w:rsidRPr="00440AC1">
              <w:rPr>
                <w:rStyle w:val="Hyperlink"/>
              </w:rPr>
              <w:t>3.2</w:t>
            </w:r>
            <w:r w:rsidR="003D32F7" w:rsidRPr="00440AC1">
              <w:rPr>
                <w:rFonts w:eastAsiaTheme="minorEastAsia"/>
                <w:lang w:eastAsia="pt-BR"/>
              </w:rPr>
              <w:tab/>
            </w:r>
            <w:r w:rsidR="003D32F7" w:rsidRPr="00440AC1">
              <w:rPr>
                <w:rStyle w:val="Hyperlink"/>
              </w:rPr>
              <w:t>Subitem 32</w:t>
            </w:r>
            <w:r w:rsidR="003D32F7" w:rsidRPr="00440AC1">
              <w:rPr>
                <w:webHidden/>
              </w:rPr>
              <w:tab/>
            </w:r>
            <w:r w:rsidR="003D32F7" w:rsidRPr="00440AC1">
              <w:rPr>
                <w:webHidden/>
              </w:rPr>
              <w:fldChar w:fldCharType="begin"/>
            </w:r>
            <w:r w:rsidR="003D32F7" w:rsidRPr="00440AC1">
              <w:rPr>
                <w:webHidden/>
              </w:rPr>
              <w:instrText xml:space="preserve"> PAGEREF _Toc419395548 \h </w:instrText>
            </w:r>
            <w:r w:rsidR="003D32F7" w:rsidRPr="00440AC1">
              <w:rPr>
                <w:webHidden/>
              </w:rPr>
            </w:r>
            <w:r w:rsidR="003D32F7" w:rsidRPr="00440AC1">
              <w:rPr>
                <w:webHidden/>
              </w:rPr>
              <w:fldChar w:fldCharType="separate"/>
            </w:r>
            <w:r w:rsidR="006E2F35" w:rsidRPr="00440AC1">
              <w:rPr>
                <w:webHidden/>
              </w:rPr>
              <w:t>6</w:t>
            </w:r>
            <w:r w:rsidR="003D32F7" w:rsidRPr="00440AC1">
              <w:rPr>
                <w:webHidden/>
              </w:rPr>
              <w:fldChar w:fldCharType="end"/>
            </w:r>
          </w:hyperlink>
        </w:p>
        <w:p w14:paraId="282B4EF4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49" w:history="1">
            <w:r w:rsidR="003D32F7" w:rsidRPr="00440AC1">
              <w:rPr>
                <w:rStyle w:val="Hyperlink"/>
                <w:noProof/>
              </w:rPr>
              <w:t>4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RESULTADOS E DISCUSSÃO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_Toc419395549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8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2080AB21" w14:textId="77777777" w:rsidR="003D32F7" w:rsidRPr="00440AC1" w:rsidRDefault="00FB499E">
          <w:pPr>
            <w:pStyle w:val="Sumrio2"/>
            <w:tabs>
              <w:tab w:val="left" w:pos="880"/>
            </w:tabs>
            <w:rPr>
              <w:rFonts w:eastAsiaTheme="minorEastAsia"/>
              <w:lang w:eastAsia="pt-BR"/>
            </w:rPr>
          </w:pPr>
          <w:hyperlink w:anchor="_Toc419395550" w:history="1">
            <w:r w:rsidR="003D32F7" w:rsidRPr="00440AC1">
              <w:rPr>
                <w:rStyle w:val="Hyperlink"/>
              </w:rPr>
              <w:t>4.1</w:t>
            </w:r>
            <w:r w:rsidR="003D32F7" w:rsidRPr="00440AC1">
              <w:rPr>
                <w:rFonts w:eastAsiaTheme="minorEastAsia"/>
                <w:lang w:eastAsia="pt-BR"/>
              </w:rPr>
              <w:tab/>
            </w:r>
            <w:r w:rsidR="003D32F7" w:rsidRPr="00440AC1">
              <w:rPr>
                <w:rStyle w:val="Hyperlink"/>
              </w:rPr>
              <w:t>Subitem 41</w:t>
            </w:r>
            <w:r w:rsidR="003D32F7" w:rsidRPr="00440AC1">
              <w:rPr>
                <w:webHidden/>
              </w:rPr>
              <w:tab/>
            </w:r>
            <w:r w:rsidR="003D32F7" w:rsidRPr="00440AC1">
              <w:rPr>
                <w:webHidden/>
              </w:rPr>
              <w:fldChar w:fldCharType="begin"/>
            </w:r>
            <w:r w:rsidR="003D32F7" w:rsidRPr="00440AC1">
              <w:rPr>
                <w:webHidden/>
              </w:rPr>
              <w:instrText xml:space="preserve"> PAGEREF _Toc419395550 \h </w:instrText>
            </w:r>
            <w:r w:rsidR="003D32F7" w:rsidRPr="00440AC1">
              <w:rPr>
                <w:webHidden/>
              </w:rPr>
            </w:r>
            <w:r w:rsidR="003D32F7" w:rsidRPr="00440AC1">
              <w:rPr>
                <w:webHidden/>
              </w:rPr>
              <w:fldChar w:fldCharType="separate"/>
            </w:r>
            <w:r w:rsidR="006E2F35" w:rsidRPr="00440AC1">
              <w:rPr>
                <w:webHidden/>
              </w:rPr>
              <w:t>8</w:t>
            </w:r>
            <w:r w:rsidR="003D32F7" w:rsidRPr="00440AC1">
              <w:rPr>
                <w:webHidden/>
              </w:rPr>
              <w:fldChar w:fldCharType="end"/>
            </w:r>
          </w:hyperlink>
        </w:p>
        <w:p w14:paraId="0331DC38" w14:textId="77777777" w:rsidR="003D32F7" w:rsidRPr="00440AC1" w:rsidRDefault="00FB499E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51" w:history="1">
            <w:r w:rsidR="003D32F7" w:rsidRPr="00440AC1">
              <w:rPr>
                <w:rStyle w:val="Hyperlink"/>
                <w:noProof/>
              </w:rPr>
              <w:t>4.1.1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Subitem 411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_Toc419395551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8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2ADA11E8" w14:textId="77777777" w:rsidR="003D32F7" w:rsidRPr="00440AC1" w:rsidRDefault="00FB499E">
          <w:pPr>
            <w:pStyle w:val="Sumrio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52" w:history="1">
            <w:r w:rsidR="003D32F7" w:rsidRPr="00440AC1">
              <w:rPr>
                <w:rStyle w:val="Hyperlink"/>
                <w:noProof/>
              </w:rPr>
              <w:t>4.1.2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Subitem 412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_Toc419395552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8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0AEDC8A7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53" w:history="1">
            <w:r w:rsidR="003D32F7" w:rsidRPr="00440AC1">
              <w:rPr>
                <w:rStyle w:val="Hyperlink"/>
                <w:noProof/>
              </w:rPr>
              <w:t>5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CONCLUSÕES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_Toc419395553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9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5F377134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54" w:history="1">
            <w:r w:rsidR="003D32F7" w:rsidRPr="00440AC1">
              <w:rPr>
                <w:rStyle w:val="Hyperlink"/>
                <w:noProof/>
              </w:rPr>
              <w:t>6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PERSPECTIVAS DO TRABALHO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_Toc419395554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9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6CFEBD1E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55" w:history="1">
            <w:r w:rsidR="003D32F7" w:rsidRPr="00440AC1">
              <w:rPr>
                <w:rStyle w:val="Hyperlink"/>
                <w:noProof/>
              </w:rPr>
              <w:t>7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REFERÊNCIAS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_Toc419395555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9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03AA10F4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56" w:history="1">
            <w:r w:rsidR="003D32F7" w:rsidRPr="00440AC1">
              <w:rPr>
                <w:rStyle w:val="Hyperlink"/>
                <w:noProof/>
              </w:rPr>
              <w:t>8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ANEXOS (MATERIAL REPRODUZIDO DE REFERÊNCIA)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_Toc419395556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10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2E59073B" w14:textId="77777777" w:rsidR="003D32F7" w:rsidRPr="00440AC1" w:rsidRDefault="00FB499E">
          <w:pPr>
            <w:pStyle w:val="Sumrio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pt-BR"/>
            </w:rPr>
          </w:pPr>
          <w:hyperlink w:anchor="_Toc419395557" w:history="1">
            <w:r w:rsidR="003D32F7" w:rsidRPr="00440AC1">
              <w:rPr>
                <w:rStyle w:val="Hyperlink"/>
                <w:noProof/>
              </w:rPr>
              <w:t>9</w:t>
            </w:r>
            <w:r w:rsidR="003D32F7" w:rsidRPr="00440AC1">
              <w:rPr>
                <w:rFonts w:eastAsiaTheme="minorEastAsia"/>
                <w:noProof/>
                <w:lang w:eastAsia="pt-BR"/>
              </w:rPr>
              <w:tab/>
            </w:r>
            <w:r w:rsidR="003D32F7" w:rsidRPr="00440AC1">
              <w:rPr>
                <w:rStyle w:val="Hyperlink"/>
                <w:noProof/>
              </w:rPr>
              <w:t>APÊNDICES (MATERIAL AUTORAL)</w:t>
            </w:r>
            <w:r w:rsidR="003D32F7" w:rsidRPr="00440AC1">
              <w:rPr>
                <w:noProof/>
                <w:webHidden/>
              </w:rPr>
              <w:tab/>
            </w:r>
            <w:r w:rsidR="003D32F7" w:rsidRPr="00440AC1">
              <w:rPr>
                <w:noProof/>
                <w:webHidden/>
              </w:rPr>
              <w:fldChar w:fldCharType="begin"/>
            </w:r>
            <w:r w:rsidR="003D32F7" w:rsidRPr="00440AC1">
              <w:rPr>
                <w:noProof/>
                <w:webHidden/>
              </w:rPr>
              <w:instrText xml:space="preserve"> PAGEREF _Toc419395557 \h </w:instrText>
            </w:r>
            <w:r w:rsidR="003D32F7" w:rsidRPr="00440AC1">
              <w:rPr>
                <w:noProof/>
                <w:webHidden/>
              </w:rPr>
            </w:r>
            <w:r w:rsidR="003D32F7" w:rsidRPr="00440AC1">
              <w:rPr>
                <w:noProof/>
                <w:webHidden/>
              </w:rPr>
              <w:fldChar w:fldCharType="separate"/>
            </w:r>
            <w:r w:rsidR="006E2F35" w:rsidRPr="00440AC1">
              <w:rPr>
                <w:noProof/>
                <w:webHidden/>
              </w:rPr>
              <w:t>10</w:t>
            </w:r>
            <w:r w:rsidR="003D32F7" w:rsidRPr="00440AC1">
              <w:rPr>
                <w:noProof/>
                <w:webHidden/>
              </w:rPr>
              <w:fldChar w:fldCharType="end"/>
            </w:r>
          </w:hyperlink>
        </w:p>
        <w:p w14:paraId="28772AD1" w14:textId="77777777" w:rsidR="00FD1251" w:rsidRPr="00440AC1" w:rsidRDefault="0067207E">
          <w:r w:rsidRPr="00440AC1">
            <w:rPr>
              <w:b/>
              <w:bCs/>
            </w:rPr>
            <w:fldChar w:fldCharType="end"/>
          </w:r>
        </w:p>
      </w:sdtContent>
    </w:sdt>
    <w:p w14:paraId="7EB2593B" w14:textId="77777777" w:rsidR="00FD1251" w:rsidRPr="00440AC1" w:rsidRDefault="00FD1251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162D50" w14:textId="77777777" w:rsidR="00FD1251" w:rsidRPr="00440AC1" w:rsidRDefault="00FD1251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519B9" w14:textId="77777777" w:rsidR="00FD1251" w:rsidRPr="00440AC1" w:rsidRDefault="00FD1251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48A8DF" w14:textId="77777777" w:rsidR="008F1F60" w:rsidRPr="00440AC1" w:rsidRDefault="008F1F60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83449C" w14:textId="77777777" w:rsidR="008F1F60" w:rsidRPr="00440AC1" w:rsidRDefault="008F1F60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EBE719" w14:textId="77777777" w:rsidR="008F1F60" w:rsidRPr="00440AC1" w:rsidRDefault="008F1F60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0D5610" w14:textId="77777777" w:rsidR="008F1F60" w:rsidRPr="00440AC1" w:rsidRDefault="008F1F60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AB958E" w14:textId="77777777" w:rsidR="008F1F60" w:rsidRPr="00440AC1" w:rsidRDefault="008F1F60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95383B" w14:textId="77777777" w:rsidR="008F1F60" w:rsidRPr="00440AC1" w:rsidRDefault="008F1F60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9B32DC" w14:textId="77777777" w:rsidR="008F1F60" w:rsidRPr="00440AC1" w:rsidRDefault="008F1F60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D10017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40AC1">
        <w:rPr>
          <w:rFonts w:ascii="Arial" w:hAnsi="Arial" w:cs="Arial"/>
          <w:b/>
          <w:bCs/>
          <w:sz w:val="24"/>
          <w:szCs w:val="24"/>
        </w:rPr>
        <w:lastRenderedPageBreak/>
        <w:t>AGRADECIMENTOS</w:t>
      </w:r>
    </w:p>
    <w:p w14:paraId="43FD38DD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47B4D33" w14:textId="77777777" w:rsidR="00D15FBA" w:rsidRPr="00440AC1" w:rsidRDefault="00D15FBA" w:rsidP="00D15FB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O autor deve utilizar este espaço, de no máximo uma página, para fazer menções aos principais colaboradores para a realização do trabalho, as instituições que disponibilizaram infraestrutura e apoio financeiro, quando for o caso.</w:t>
      </w:r>
    </w:p>
    <w:p w14:paraId="694D9257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F3F443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EE9452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7BCC96E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887148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E955A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644807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2C31F0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8489DF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9AA0701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ADB86C8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CE8331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BD528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7D17A7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13D61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9C98AB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99749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4DAA14" w14:textId="77777777" w:rsidR="00D15FBA" w:rsidRPr="00440AC1" w:rsidRDefault="00D15FBA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82A3F2" w14:textId="77777777" w:rsidR="00DE2D57" w:rsidRPr="00440AC1" w:rsidRDefault="00DE2D57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D85D38" w14:textId="77777777" w:rsidR="00DE2D57" w:rsidRPr="00440AC1" w:rsidRDefault="00DE2D57" w:rsidP="00D15FB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7D132C" w14:textId="77777777" w:rsidR="00D15FBA" w:rsidRPr="00440AC1" w:rsidRDefault="00D15FBA" w:rsidP="00D15FB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40AC1">
        <w:rPr>
          <w:rFonts w:ascii="Arial" w:hAnsi="Arial" w:cs="Arial"/>
          <w:b/>
          <w:bCs/>
          <w:sz w:val="24"/>
          <w:szCs w:val="24"/>
        </w:rPr>
        <w:lastRenderedPageBreak/>
        <w:t>LISTA DE ABREVIATURAS E SIGLAS</w:t>
      </w:r>
    </w:p>
    <w:p w14:paraId="4755530E" w14:textId="77777777" w:rsidR="00D15FBA" w:rsidRPr="00440AC1" w:rsidRDefault="00D15FBA" w:rsidP="00D15FB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7135"/>
      </w:tblGrid>
      <w:tr w:rsidR="00C67FC9" w:rsidRPr="00440AC1" w14:paraId="0431B01D" w14:textId="77777777" w:rsidTr="00C67FC9">
        <w:tc>
          <w:tcPr>
            <w:tcW w:w="1384" w:type="dxa"/>
          </w:tcPr>
          <w:p w14:paraId="2F601249" w14:textId="77777777" w:rsidR="00C67FC9" w:rsidRPr="00440AC1" w:rsidRDefault="00C67FC9" w:rsidP="00C67F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ANP –</w:t>
            </w:r>
          </w:p>
        </w:tc>
        <w:tc>
          <w:tcPr>
            <w:tcW w:w="7336" w:type="dxa"/>
          </w:tcPr>
          <w:p w14:paraId="13AA37F7" w14:textId="77777777" w:rsidR="00C67FC9" w:rsidRPr="00440AC1" w:rsidRDefault="00C67FC9" w:rsidP="00C67FC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Agência Nacional do Petróleo, Gás Natural e Biocombustíveis</w:t>
            </w:r>
          </w:p>
        </w:tc>
      </w:tr>
      <w:tr w:rsidR="00C67FC9" w:rsidRPr="00440AC1" w14:paraId="3FB558F6" w14:textId="77777777" w:rsidTr="00C67FC9">
        <w:tc>
          <w:tcPr>
            <w:tcW w:w="1384" w:type="dxa"/>
          </w:tcPr>
          <w:p w14:paraId="013DF08D" w14:textId="77777777" w:rsidR="00C67FC9" w:rsidRPr="00440AC1" w:rsidRDefault="00C67FC9" w:rsidP="00C67F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GC/MS –</w:t>
            </w:r>
          </w:p>
        </w:tc>
        <w:tc>
          <w:tcPr>
            <w:tcW w:w="7336" w:type="dxa"/>
          </w:tcPr>
          <w:p w14:paraId="4042048D" w14:textId="77777777" w:rsidR="00C67FC9" w:rsidRPr="00440AC1" w:rsidRDefault="00C67FC9" w:rsidP="00C67FC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 xml:space="preserve">Cromatografia Gasosa/ </w:t>
            </w:r>
            <w:proofErr w:type="spellStart"/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Espectrômetria</w:t>
            </w:r>
            <w:proofErr w:type="spellEnd"/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 xml:space="preserve"> de Massas</w:t>
            </w:r>
          </w:p>
        </w:tc>
      </w:tr>
      <w:tr w:rsidR="00C67FC9" w:rsidRPr="00440AC1" w14:paraId="38D1C45E" w14:textId="77777777" w:rsidTr="00C67FC9">
        <w:tc>
          <w:tcPr>
            <w:tcW w:w="1384" w:type="dxa"/>
          </w:tcPr>
          <w:p w14:paraId="2B229C1A" w14:textId="77777777" w:rsidR="00C67FC9" w:rsidRPr="00440AC1" w:rsidRDefault="00C67FC9" w:rsidP="00C67F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GC-FID –</w:t>
            </w:r>
          </w:p>
        </w:tc>
        <w:tc>
          <w:tcPr>
            <w:tcW w:w="7336" w:type="dxa"/>
          </w:tcPr>
          <w:p w14:paraId="69CB56E7" w14:textId="77777777" w:rsidR="00C67FC9" w:rsidRPr="00440AC1" w:rsidRDefault="00C67FC9" w:rsidP="00C67FC9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Cromatografia a Gás com Detector de Ionização por Chama</w:t>
            </w:r>
          </w:p>
        </w:tc>
      </w:tr>
      <w:tr w:rsidR="00C67FC9" w:rsidRPr="00440AC1" w14:paraId="324C6FEE" w14:textId="77777777" w:rsidTr="00C67FC9">
        <w:tc>
          <w:tcPr>
            <w:tcW w:w="1384" w:type="dxa"/>
          </w:tcPr>
          <w:p w14:paraId="62672BEE" w14:textId="77777777" w:rsidR="00C67FC9" w:rsidRPr="00440AC1" w:rsidRDefault="00C67FC9" w:rsidP="00C67F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DCM –</w:t>
            </w:r>
          </w:p>
        </w:tc>
        <w:tc>
          <w:tcPr>
            <w:tcW w:w="7336" w:type="dxa"/>
          </w:tcPr>
          <w:p w14:paraId="2B0D24E0" w14:textId="77777777" w:rsidR="00C67FC9" w:rsidRPr="00440AC1" w:rsidRDefault="00C67FC9" w:rsidP="00C67FC9">
            <w:pPr>
              <w:spacing w:line="48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Diclorometano</w:t>
            </w:r>
          </w:p>
        </w:tc>
      </w:tr>
      <w:tr w:rsidR="00C67FC9" w:rsidRPr="00440AC1" w14:paraId="6293C64F" w14:textId="77777777" w:rsidTr="00C67FC9">
        <w:tc>
          <w:tcPr>
            <w:tcW w:w="1384" w:type="dxa"/>
          </w:tcPr>
          <w:p w14:paraId="396ECD09" w14:textId="77777777" w:rsidR="00C67FC9" w:rsidRPr="00440AC1" w:rsidRDefault="00C67FC9" w:rsidP="00C67F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IATA –</w:t>
            </w:r>
          </w:p>
        </w:tc>
        <w:tc>
          <w:tcPr>
            <w:tcW w:w="7336" w:type="dxa"/>
          </w:tcPr>
          <w:p w14:paraId="6ABCA85C" w14:textId="77777777" w:rsidR="00C67FC9" w:rsidRPr="00440AC1" w:rsidRDefault="00C67FC9" w:rsidP="00D15FB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Associação Internacional de Transporte Aéreo</w:t>
            </w:r>
          </w:p>
        </w:tc>
      </w:tr>
      <w:tr w:rsidR="00C67FC9" w:rsidRPr="00440AC1" w14:paraId="13B2051C" w14:textId="77777777" w:rsidTr="00C67FC9">
        <w:tc>
          <w:tcPr>
            <w:tcW w:w="1384" w:type="dxa"/>
          </w:tcPr>
          <w:p w14:paraId="5A2BAC53" w14:textId="77777777" w:rsidR="00C67FC9" w:rsidRPr="00440AC1" w:rsidRDefault="00C67FC9" w:rsidP="00C67F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IV –</w:t>
            </w:r>
          </w:p>
        </w:tc>
        <w:tc>
          <w:tcPr>
            <w:tcW w:w="7336" w:type="dxa"/>
          </w:tcPr>
          <w:p w14:paraId="587ECE02" w14:textId="77777777" w:rsidR="00C67FC9" w:rsidRPr="00440AC1" w:rsidRDefault="00C67FC9" w:rsidP="00D15FBA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Infravermelho</w:t>
            </w:r>
          </w:p>
        </w:tc>
      </w:tr>
      <w:tr w:rsidR="00C67FC9" w:rsidRPr="00440AC1" w14:paraId="3577298C" w14:textId="77777777" w:rsidTr="00C67FC9">
        <w:tc>
          <w:tcPr>
            <w:tcW w:w="1384" w:type="dxa"/>
          </w:tcPr>
          <w:p w14:paraId="2F7AC99B" w14:textId="77777777" w:rsidR="00C67FC9" w:rsidRPr="00440AC1" w:rsidRDefault="00C67FC9" w:rsidP="00C67F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TG –</w:t>
            </w:r>
          </w:p>
        </w:tc>
        <w:tc>
          <w:tcPr>
            <w:tcW w:w="7336" w:type="dxa"/>
          </w:tcPr>
          <w:p w14:paraId="14950F43" w14:textId="77777777" w:rsidR="00C67FC9" w:rsidRPr="00440AC1" w:rsidRDefault="00C67FC9" w:rsidP="00D15FBA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Análise Termogravimétrica</w:t>
            </w:r>
          </w:p>
        </w:tc>
      </w:tr>
    </w:tbl>
    <w:p w14:paraId="3781C025" w14:textId="77777777" w:rsidR="00D15FBA" w:rsidRPr="00440AC1" w:rsidRDefault="00D15FBA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B50E95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FD1403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2F5A589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4DC4892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D8CDAD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5572802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BA6BD7B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6BFDFB1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9F55221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5CAB1B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1D1309" w14:textId="77777777" w:rsidR="00C67FC9" w:rsidRPr="00440AC1" w:rsidRDefault="00C67FC9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700D25" w14:textId="77777777" w:rsidR="00E07D3A" w:rsidRPr="00440AC1" w:rsidRDefault="00E07D3A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B52C37" w14:textId="77777777" w:rsidR="005A7819" w:rsidRPr="00440AC1" w:rsidRDefault="005A7819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6E29C6" w14:textId="77777777" w:rsidR="005A7819" w:rsidRPr="00440AC1" w:rsidRDefault="005A7819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456B12" w14:textId="77777777" w:rsidR="005A7819" w:rsidRPr="00440AC1" w:rsidRDefault="005A7819" w:rsidP="00497E07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  <w:sectPr w:rsidR="005A7819" w:rsidRPr="00440AC1" w:rsidSect="005A7819">
          <w:headerReference w:type="default" r:id="rId16"/>
          <w:footerReference w:type="default" r:id="rId17"/>
          <w:pgSz w:w="11906" w:h="16838"/>
          <w:pgMar w:top="1386" w:right="1701" w:bottom="1417" w:left="1701" w:header="284" w:footer="242" w:gutter="0"/>
          <w:pgNumType w:fmt="lowerRoman" w:start="1"/>
          <w:cols w:space="708"/>
          <w:docGrid w:linePitch="360"/>
        </w:sectPr>
      </w:pPr>
    </w:p>
    <w:p w14:paraId="242958B9" w14:textId="77777777" w:rsidR="00497E07" w:rsidRPr="00440AC1" w:rsidRDefault="00497E07" w:rsidP="009E7BB0">
      <w:pPr>
        <w:pStyle w:val="Ttulo10"/>
        <w:ind w:left="709" w:hanging="709"/>
      </w:pPr>
      <w:bookmarkStart w:id="5" w:name="_Toc419395539"/>
      <w:r w:rsidRPr="00440AC1">
        <w:lastRenderedPageBreak/>
        <w:t>INTRODUÇÃO</w:t>
      </w:r>
      <w:bookmarkEnd w:id="5"/>
    </w:p>
    <w:p w14:paraId="613D7A1C" w14:textId="77777777" w:rsidR="006627F5" w:rsidRPr="00440AC1" w:rsidRDefault="006627F5" w:rsidP="006627F5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0E827A43" w14:textId="77777777" w:rsidR="0077123C" w:rsidRPr="00440AC1" w:rsidRDefault="008C5BCC" w:rsidP="006627F5">
      <w:pPr>
        <w:spacing w:line="360" w:lineRule="auto"/>
        <w:ind w:firstLine="432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O autor deve discorrer aqui de forma referenciada [1], os principais fatores que motivaram o desenvolvimento do trabalho [2-5]</w:t>
      </w:r>
      <w:r w:rsidR="0077123C" w:rsidRPr="00440AC1">
        <w:rPr>
          <w:rFonts w:ascii="Arial" w:hAnsi="Arial" w:cs="Arial"/>
          <w:color w:val="FF0000"/>
          <w:sz w:val="24"/>
          <w:szCs w:val="24"/>
        </w:rPr>
        <w:t>.</w:t>
      </w:r>
    </w:p>
    <w:p w14:paraId="3E991A02" w14:textId="77777777" w:rsidR="0077123C" w:rsidRPr="00440AC1" w:rsidRDefault="0077123C" w:rsidP="006627F5">
      <w:pPr>
        <w:spacing w:line="360" w:lineRule="auto"/>
        <w:ind w:firstLine="400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O texto deve ter um aspecto de justificativa, discorrido de forma contínua e anteceder a revisão bibliográfica geral do documento [6-8, 10].</w:t>
      </w:r>
    </w:p>
    <w:p w14:paraId="12878503" w14:textId="77777777" w:rsidR="00497E07" w:rsidRPr="00440AC1" w:rsidRDefault="00F561E5" w:rsidP="009E7BB0">
      <w:pPr>
        <w:pStyle w:val="Ttulo2"/>
        <w:numPr>
          <w:ilvl w:val="1"/>
          <w:numId w:val="23"/>
        </w:numPr>
        <w:ind w:left="709" w:hanging="709"/>
      </w:pPr>
      <w:bookmarkStart w:id="6" w:name="_Toc419395540"/>
      <w:r w:rsidRPr="00440AC1">
        <w:t>Subitem 1</w:t>
      </w:r>
      <w:r w:rsidR="00235683" w:rsidRPr="00440AC1">
        <w:t>1</w:t>
      </w:r>
      <w:bookmarkEnd w:id="6"/>
    </w:p>
    <w:p w14:paraId="74068619" w14:textId="77777777" w:rsidR="004A1725" w:rsidRPr="00440AC1" w:rsidRDefault="004A1725" w:rsidP="001D64D9">
      <w:pPr>
        <w:autoSpaceDE w:val="0"/>
        <w:autoSpaceDN w:val="0"/>
        <w:adjustRightInd w:val="0"/>
        <w:spacing w:after="0" w:line="360" w:lineRule="auto"/>
        <w:ind w:firstLine="400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Os biocombustíveis são classificados em primário e secundário. Os classificados como primários são utilizados em sua forma não processada, como por exemplo a madeira [1]. </w:t>
      </w:r>
    </w:p>
    <w:p w14:paraId="39536E42" w14:textId="77777777" w:rsidR="004A1725" w:rsidRPr="00440AC1" w:rsidRDefault="004A1725" w:rsidP="001D64D9">
      <w:pPr>
        <w:spacing w:line="360" w:lineRule="auto"/>
        <w:ind w:firstLine="400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O etanol é produto da fermentação de açúcares simples, como a glicose, usando leveduras do gênero </w:t>
      </w:r>
      <w:proofErr w:type="spellStart"/>
      <w:r w:rsidRPr="00440AC1">
        <w:rPr>
          <w:rFonts w:ascii="Arial" w:hAnsi="Arial" w:cs="Arial"/>
          <w:i/>
          <w:iCs/>
          <w:color w:val="FF0000"/>
          <w:sz w:val="24"/>
          <w:szCs w:val="24"/>
        </w:rPr>
        <w:t>Saccaromyces</w:t>
      </w:r>
      <w:proofErr w:type="spellEnd"/>
      <w:r w:rsidRPr="00440AC1">
        <w:rPr>
          <w:rFonts w:ascii="Arial" w:hAnsi="Arial" w:cs="Arial"/>
          <w:color w:val="FF0000"/>
          <w:sz w:val="24"/>
          <w:szCs w:val="24"/>
        </w:rPr>
        <w:t>. O caldo da cana contém cerca de 15 a 20 % de sacarose, que por hidrólise é convertida em glicose e frutose, as quais são então fermentadas a etanol e CO</w:t>
      </w:r>
      <w:r w:rsidRPr="00440AC1">
        <w:rPr>
          <w:rStyle w:val="A5"/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Style w:val="A5"/>
          <w:rFonts w:ascii="Arial" w:hAnsi="Arial" w:cs="Arial"/>
          <w:color w:val="FF0000"/>
          <w:sz w:val="24"/>
          <w:szCs w:val="24"/>
        </w:rPr>
        <w:t xml:space="preserve"> </w:t>
      </w:r>
      <w:r w:rsidRPr="00440AC1">
        <w:rPr>
          <w:rFonts w:ascii="Arial" w:hAnsi="Arial" w:cs="Arial"/>
          <w:color w:val="FF0000"/>
          <w:sz w:val="24"/>
          <w:szCs w:val="24"/>
        </w:rPr>
        <w:t>(Figura 01) [2].</w:t>
      </w:r>
    </w:p>
    <w:p w14:paraId="50B9B982" w14:textId="77777777" w:rsidR="004A1725" w:rsidRPr="00440AC1" w:rsidRDefault="004A1725" w:rsidP="004A172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000EA0C6" w14:textId="77777777" w:rsidR="00D05055" w:rsidRPr="00440AC1" w:rsidRDefault="00D05055" w:rsidP="00D05055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b/>
          <w:color w:val="FF0000"/>
          <w:sz w:val="24"/>
          <w:szCs w:val="24"/>
        </w:rPr>
        <w:t>Figura 1 –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Fermentação de glicose para </w:t>
      </w:r>
      <w:proofErr w:type="gramStart"/>
      <w:r w:rsidRPr="00440AC1">
        <w:rPr>
          <w:rFonts w:ascii="Arial" w:hAnsi="Arial" w:cs="Arial"/>
          <w:color w:val="FF0000"/>
          <w:sz w:val="24"/>
          <w:szCs w:val="24"/>
        </w:rPr>
        <w:t>produzir  etanol</w:t>
      </w:r>
      <w:proofErr w:type="gramEnd"/>
      <w:r w:rsidRPr="00440AC1">
        <w:rPr>
          <w:rFonts w:ascii="Arial" w:hAnsi="Arial" w:cs="Arial"/>
          <w:color w:val="FF0000"/>
          <w:sz w:val="24"/>
          <w:szCs w:val="24"/>
        </w:rPr>
        <w:t>.</w:t>
      </w:r>
      <w:r w:rsidRPr="00440AC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4C3A78A9" w14:textId="77777777" w:rsidR="00FA450E" w:rsidRPr="00440AC1" w:rsidRDefault="00D05055" w:rsidP="00D05055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440AC1">
        <w:rPr>
          <w:rFonts w:ascii="Arial" w:hAnsi="Arial" w:cs="Arial"/>
          <w:noProof/>
          <w:color w:val="FF0000"/>
          <w:sz w:val="24"/>
          <w:szCs w:val="24"/>
          <w:lang w:eastAsia="pt-BR"/>
        </w:rPr>
        <w:drawing>
          <wp:inline distT="0" distB="0" distL="0" distR="0" wp14:anchorId="75BD309F" wp14:editId="75FF2BD6">
            <wp:extent cx="3645535" cy="10731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450E" w:rsidRPr="00440AC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7A33D617" w14:textId="77777777" w:rsidR="00D05055" w:rsidRPr="00440AC1" w:rsidRDefault="00FA450E" w:rsidP="00D05055">
      <w:pPr>
        <w:spacing w:line="36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b/>
          <w:color w:val="FF0000"/>
          <w:sz w:val="24"/>
          <w:szCs w:val="24"/>
        </w:rPr>
        <w:t>Fonte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: </w:t>
      </w:r>
      <w:proofErr w:type="spellStart"/>
      <w:r w:rsidRPr="00440AC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McMURRY</w:t>
      </w:r>
      <w:proofErr w:type="spellEnd"/>
      <w:r w:rsidRPr="00440AC1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(2008) [3].</w:t>
      </w:r>
    </w:p>
    <w:p w14:paraId="31A93102" w14:textId="77777777" w:rsidR="004A1725" w:rsidRPr="00440AC1" w:rsidRDefault="004A1725" w:rsidP="004A1725">
      <w:p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C9EEEC" w14:textId="77777777" w:rsidR="004A1725" w:rsidRPr="00440AC1" w:rsidRDefault="004A1725" w:rsidP="009E7BB0">
      <w:pPr>
        <w:pStyle w:val="Ttulo3"/>
        <w:numPr>
          <w:ilvl w:val="2"/>
          <w:numId w:val="12"/>
        </w:numPr>
        <w:ind w:left="851" w:hanging="851"/>
      </w:pPr>
      <w:bookmarkStart w:id="7" w:name="_Toc419395541"/>
      <w:r w:rsidRPr="00440AC1">
        <w:t>Sub-subitem1</w:t>
      </w:r>
      <w:r w:rsidR="00235683" w:rsidRPr="00440AC1">
        <w:t>11</w:t>
      </w:r>
      <w:bookmarkEnd w:id="7"/>
    </w:p>
    <w:p w14:paraId="57DF9B5D" w14:textId="77777777" w:rsidR="004A1725" w:rsidRPr="00440AC1" w:rsidRDefault="004A1725" w:rsidP="004A1725"/>
    <w:p w14:paraId="38583180" w14:textId="77777777" w:rsidR="004A1725" w:rsidRPr="00440AC1" w:rsidRDefault="004A1725" w:rsidP="001D64D9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O </w:t>
      </w:r>
      <w:proofErr w:type="spellStart"/>
      <w:r w:rsidRPr="00440AC1">
        <w:rPr>
          <w:rFonts w:ascii="Arial" w:hAnsi="Arial" w:cs="Arial"/>
          <w:bCs/>
          <w:color w:val="FF0000"/>
          <w:sz w:val="24"/>
          <w:szCs w:val="24"/>
        </w:rPr>
        <w:t>bio-óleo</w:t>
      </w:r>
      <w:proofErr w:type="spellEnd"/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 possui potencial para minimizar e substituir o uso de combustíveis fósseis na produção termoelétrica, e como insumo químico em resinas, aditivos para combustíveis e como fungicida [4].</w:t>
      </w:r>
    </w:p>
    <w:p w14:paraId="2A6FD8DD" w14:textId="77777777" w:rsidR="004A1725" w:rsidRPr="00440AC1" w:rsidRDefault="004A1725" w:rsidP="001D64D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40AC1">
        <w:rPr>
          <w:rFonts w:ascii="Arial" w:hAnsi="Arial" w:cs="Arial"/>
          <w:bCs/>
          <w:color w:val="FF0000"/>
          <w:sz w:val="24"/>
          <w:szCs w:val="24"/>
        </w:rPr>
        <w:lastRenderedPageBreak/>
        <w:t xml:space="preserve">De acordo com Wang </w:t>
      </w:r>
      <w:r w:rsidRPr="00440AC1">
        <w:rPr>
          <w:rFonts w:ascii="Arial" w:hAnsi="Arial" w:cs="Arial"/>
          <w:bCs/>
          <w:i/>
          <w:color w:val="FF0000"/>
          <w:sz w:val="24"/>
          <w:szCs w:val="24"/>
        </w:rPr>
        <w:t>et. al.</w:t>
      </w:r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 [5], geralmente, os compostos que estão presentes no </w:t>
      </w:r>
      <w:proofErr w:type="spellStart"/>
      <w:r w:rsidRPr="00440AC1">
        <w:rPr>
          <w:rFonts w:ascii="Arial" w:hAnsi="Arial" w:cs="Arial"/>
          <w:bCs/>
          <w:color w:val="FF0000"/>
          <w:sz w:val="24"/>
          <w:szCs w:val="24"/>
        </w:rPr>
        <w:t>bio-óleo</w:t>
      </w:r>
      <w:proofErr w:type="spellEnd"/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 podem ser classificados de acordo com a composição da biomassa em ácidos, ésteres, aldeídos lineares e cetonas, cetonas cíclicas, </w:t>
      </w:r>
      <w:proofErr w:type="spellStart"/>
      <w:r w:rsidRPr="00440AC1">
        <w:rPr>
          <w:rFonts w:ascii="Arial" w:hAnsi="Arial" w:cs="Arial"/>
          <w:bCs/>
          <w:color w:val="FF0000"/>
          <w:sz w:val="24"/>
          <w:szCs w:val="24"/>
        </w:rPr>
        <w:t>furanos</w:t>
      </w:r>
      <w:proofErr w:type="spellEnd"/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, álcoois e açúcares, éteres, fenóis, éteres fenólicos, compostos oxigenados, hidrocarbonetos cíclicos e seus derivados, e compostos azotados, </w:t>
      </w:r>
      <w:r w:rsidRPr="00440AC1">
        <w:rPr>
          <w:rFonts w:ascii="Arial" w:hAnsi="Arial" w:cs="Arial"/>
          <w:color w:val="FF0000"/>
          <w:sz w:val="24"/>
          <w:szCs w:val="24"/>
        </w:rPr>
        <w:t>apresentando em torno de 45-50% em massa de oxigênio [6]</w:t>
      </w:r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. </w:t>
      </w:r>
    </w:p>
    <w:p w14:paraId="1FDF5634" w14:textId="77777777" w:rsidR="00D05055" w:rsidRPr="00440AC1" w:rsidRDefault="00D05055" w:rsidP="00D05055">
      <w:pPr>
        <w:spacing w:before="240" w:line="360" w:lineRule="auto"/>
        <w:ind w:firstLine="708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55FABA0B" w14:textId="77777777" w:rsidR="00D05055" w:rsidRPr="00440AC1" w:rsidRDefault="00D05055" w:rsidP="00D05055">
      <w:pPr>
        <w:spacing w:before="24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40AC1">
        <w:rPr>
          <w:rFonts w:ascii="Arial" w:hAnsi="Arial" w:cs="Arial"/>
          <w:b/>
          <w:bCs/>
          <w:color w:val="FF0000"/>
          <w:sz w:val="24"/>
          <w:szCs w:val="24"/>
        </w:rPr>
        <w:t xml:space="preserve">Figura 2 - </w:t>
      </w:r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Metas para o consumo de </w:t>
      </w:r>
      <w:proofErr w:type="spellStart"/>
      <w:r w:rsidRPr="00440AC1">
        <w:rPr>
          <w:rFonts w:ascii="Arial" w:hAnsi="Arial" w:cs="Arial"/>
          <w:bCs/>
          <w:color w:val="FF0000"/>
          <w:sz w:val="24"/>
          <w:szCs w:val="24"/>
        </w:rPr>
        <w:t>bioquerosene</w:t>
      </w:r>
      <w:proofErr w:type="spellEnd"/>
      <w:r w:rsidRPr="00440AC1">
        <w:rPr>
          <w:rFonts w:ascii="Arial" w:hAnsi="Arial" w:cs="Arial"/>
          <w:bCs/>
          <w:color w:val="FF0000"/>
          <w:sz w:val="24"/>
          <w:szCs w:val="24"/>
        </w:rPr>
        <w:t xml:space="preserve"> no Brasil.</w:t>
      </w:r>
      <w:r w:rsidRPr="00440AC1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14:paraId="0EC017D5" w14:textId="77777777" w:rsidR="00FA450E" w:rsidRPr="00440AC1" w:rsidRDefault="004A1725" w:rsidP="004A1725">
      <w:pPr>
        <w:spacing w:before="240" w:line="360" w:lineRule="auto"/>
        <w:ind w:firstLine="708"/>
        <w:jc w:val="center"/>
        <w:rPr>
          <w:rFonts w:ascii="Arial" w:hAnsi="Arial" w:cs="Arial"/>
          <w:b/>
          <w:bCs/>
          <w:color w:val="FF0000"/>
        </w:rPr>
      </w:pPr>
      <w:r w:rsidRPr="00440AC1">
        <w:rPr>
          <w:rFonts w:ascii="Arial" w:hAnsi="Arial" w:cs="Arial"/>
          <w:bCs/>
          <w:noProof/>
          <w:color w:val="FF0000"/>
          <w:sz w:val="24"/>
          <w:szCs w:val="24"/>
          <w:lang w:eastAsia="pt-BR"/>
        </w:rPr>
        <w:drawing>
          <wp:inline distT="0" distB="0" distL="0" distR="0" wp14:anchorId="5941961E" wp14:editId="4428F3F6">
            <wp:extent cx="3772800" cy="2058670"/>
            <wp:effectExtent l="0" t="0" r="0" b="0"/>
            <wp:docPr id="1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2458" cy="206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50E" w:rsidRPr="00440AC1">
        <w:rPr>
          <w:rFonts w:ascii="Arial" w:hAnsi="Arial" w:cs="Arial"/>
          <w:b/>
          <w:bCs/>
          <w:color w:val="FF0000"/>
        </w:rPr>
        <w:t xml:space="preserve"> </w:t>
      </w:r>
    </w:p>
    <w:p w14:paraId="7A5F0611" w14:textId="77777777" w:rsidR="004A1725" w:rsidRPr="00440AC1" w:rsidRDefault="00FA450E" w:rsidP="004A1725">
      <w:pPr>
        <w:spacing w:before="240" w:line="360" w:lineRule="auto"/>
        <w:ind w:firstLine="708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440AC1">
        <w:rPr>
          <w:rFonts w:ascii="Arial" w:hAnsi="Arial" w:cs="Arial"/>
          <w:b/>
          <w:bCs/>
          <w:color w:val="FF0000"/>
        </w:rPr>
        <w:t xml:space="preserve">Fonte: </w:t>
      </w:r>
      <w:proofErr w:type="spellStart"/>
      <w:r w:rsidRPr="00440AC1">
        <w:rPr>
          <w:rFonts w:ascii="Arial" w:hAnsi="Arial" w:cs="Arial"/>
          <w:bCs/>
          <w:color w:val="FF0000"/>
        </w:rPr>
        <w:t>Brazilian</w:t>
      </w:r>
      <w:proofErr w:type="spellEnd"/>
      <w:r w:rsidRPr="00440AC1">
        <w:rPr>
          <w:rFonts w:ascii="Arial" w:hAnsi="Arial" w:cs="Arial"/>
          <w:bCs/>
          <w:color w:val="FF0000"/>
        </w:rPr>
        <w:t xml:space="preserve"> </w:t>
      </w:r>
      <w:proofErr w:type="spellStart"/>
      <w:r w:rsidRPr="00440AC1">
        <w:rPr>
          <w:rFonts w:ascii="Arial" w:hAnsi="Arial" w:cs="Arial"/>
          <w:bCs/>
          <w:color w:val="FF0000"/>
        </w:rPr>
        <w:t>Biokerosene</w:t>
      </w:r>
      <w:proofErr w:type="spellEnd"/>
      <w:r w:rsidRPr="00440AC1">
        <w:rPr>
          <w:rFonts w:ascii="Arial" w:hAnsi="Arial" w:cs="Arial"/>
          <w:bCs/>
          <w:color w:val="FF0000"/>
        </w:rPr>
        <w:t xml:space="preserve"> Platform 2010 © </w:t>
      </w:r>
      <w:proofErr w:type="spellStart"/>
      <w:r w:rsidRPr="00440AC1">
        <w:rPr>
          <w:rFonts w:ascii="Arial" w:hAnsi="Arial" w:cs="Arial"/>
          <w:bCs/>
          <w:color w:val="FF0000"/>
        </w:rPr>
        <w:t>Curcas</w:t>
      </w:r>
      <w:proofErr w:type="spellEnd"/>
      <w:r w:rsidRPr="00440AC1">
        <w:rPr>
          <w:rFonts w:ascii="Arial" w:hAnsi="Arial" w:cs="Arial"/>
          <w:bCs/>
          <w:color w:val="FF0000"/>
        </w:rPr>
        <w:t xml:space="preserve"> Diesel Brasil Ltda.</w:t>
      </w:r>
    </w:p>
    <w:p w14:paraId="2A78A327" w14:textId="77777777" w:rsidR="004A1725" w:rsidRPr="00440AC1" w:rsidRDefault="004A1725" w:rsidP="004A1725"/>
    <w:p w14:paraId="7117D513" w14:textId="77777777" w:rsidR="004A1725" w:rsidRPr="00440AC1" w:rsidRDefault="004A1725" w:rsidP="009E7BB0">
      <w:pPr>
        <w:pStyle w:val="PargrafodaLista"/>
        <w:numPr>
          <w:ilvl w:val="1"/>
          <w:numId w:val="23"/>
        </w:numPr>
        <w:ind w:left="851" w:hanging="851"/>
        <w:rPr>
          <w:rFonts w:ascii="Arial" w:hAnsi="Arial" w:cs="Arial"/>
          <w:b/>
          <w:sz w:val="24"/>
          <w:szCs w:val="24"/>
        </w:rPr>
      </w:pPr>
      <w:r w:rsidRPr="00440AC1">
        <w:rPr>
          <w:rFonts w:ascii="Arial" w:hAnsi="Arial" w:cs="Arial"/>
          <w:b/>
          <w:sz w:val="24"/>
          <w:szCs w:val="24"/>
        </w:rPr>
        <w:t xml:space="preserve">Subitem </w:t>
      </w:r>
      <w:r w:rsidR="00235683" w:rsidRPr="00440AC1">
        <w:rPr>
          <w:rFonts w:ascii="Arial" w:hAnsi="Arial" w:cs="Arial"/>
          <w:b/>
          <w:sz w:val="24"/>
          <w:szCs w:val="24"/>
        </w:rPr>
        <w:t>1</w:t>
      </w:r>
      <w:r w:rsidRPr="00440AC1">
        <w:rPr>
          <w:rFonts w:ascii="Arial" w:hAnsi="Arial" w:cs="Arial"/>
          <w:b/>
          <w:sz w:val="24"/>
          <w:szCs w:val="24"/>
        </w:rPr>
        <w:t>2</w:t>
      </w:r>
    </w:p>
    <w:p w14:paraId="3A5625CD" w14:textId="77777777" w:rsidR="004A1725" w:rsidRPr="00440AC1" w:rsidRDefault="004A1725" w:rsidP="004A1725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5F4F288" w14:textId="77777777" w:rsidR="004A1725" w:rsidRPr="00440AC1" w:rsidRDefault="004A1725" w:rsidP="001D64D9">
      <w:pPr>
        <w:spacing w:line="360" w:lineRule="auto"/>
        <w:ind w:firstLine="400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O biogás possui em sua constituição principalmente os gases CO, CO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>, H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>, CH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4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. </w:t>
      </w:r>
      <w:proofErr w:type="spellStart"/>
      <w:r w:rsidRPr="00440AC1">
        <w:rPr>
          <w:rFonts w:ascii="Arial" w:hAnsi="Arial" w:cs="Arial"/>
          <w:color w:val="FF0000"/>
          <w:sz w:val="24"/>
          <w:szCs w:val="24"/>
        </w:rPr>
        <w:t>Siengchum</w:t>
      </w:r>
      <w:proofErr w:type="spellEnd"/>
      <w:r w:rsidRPr="00440AC1">
        <w:rPr>
          <w:rFonts w:ascii="Arial" w:hAnsi="Arial" w:cs="Arial"/>
          <w:color w:val="FF0000"/>
          <w:sz w:val="24"/>
          <w:szCs w:val="24"/>
        </w:rPr>
        <w:t xml:space="preserve"> </w:t>
      </w:r>
      <w:r w:rsidR="00D05055" w:rsidRPr="00440AC1">
        <w:rPr>
          <w:rFonts w:ascii="Arial" w:hAnsi="Arial" w:cs="Arial"/>
          <w:i/>
          <w:iCs/>
          <w:color w:val="FF0000"/>
          <w:sz w:val="24"/>
          <w:szCs w:val="24"/>
        </w:rPr>
        <w:t>et</w:t>
      </w:r>
      <w:r w:rsidRPr="00440AC1">
        <w:rPr>
          <w:rFonts w:ascii="Arial" w:hAnsi="Arial" w:cs="Arial"/>
          <w:i/>
          <w:iCs/>
          <w:color w:val="FF0000"/>
          <w:sz w:val="24"/>
          <w:szCs w:val="24"/>
        </w:rPr>
        <w:t xml:space="preserve"> al. </w:t>
      </w:r>
      <w:r w:rsidRPr="00440AC1">
        <w:rPr>
          <w:rFonts w:ascii="Arial" w:hAnsi="Arial" w:cs="Arial"/>
          <w:iCs/>
          <w:color w:val="FF0000"/>
          <w:sz w:val="24"/>
          <w:szCs w:val="24"/>
        </w:rPr>
        <w:t>[7]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realizou pirólise da casca de coco nas temperaturas de 500 ºC e 630 ºC, encontrando como componente majoritário do biogás o CO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>, enquanto a formação de outros gases como CO, CH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4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e H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foram minoritárias.</w:t>
      </w:r>
    </w:p>
    <w:p w14:paraId="710902B3" w14:textId="77777777" w:rsidR="004A1725" w:rsidRPr="00440AC1" w:rsidRDefault="004A1725" w:rsidP="004A172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 </w:t>
      </w:r>
      <w:r w:rsidR="001D64D9" w:rsidRPr="00440AC1">
        <w:rPr>
          <w:rFonts w:ascii="Arial" w:hAnsi="Arial" w:cs="Arial"/>
          <w:color w:val="FF0000"/>
          <w:sz w:val="24"/>
          <w:szCs w:val="24"/>
        </w:rPr>
        <w:tab/>
      </w:r>
      <w:r w:rsidRPr="00440AC1">
        <w:rPr>
          <w:rFonts w:ascii="Arial" w:hAnsi="Arial" w:cs="Arial"/>
          <w:color w:val="FF0000"/>
          <w:sz w:val="24"/>
          <w:szCs w:val="24"/>
        </w:rPr>
        <w:t xml:space="preserve">O </w:t>
      </w:r>
      <w:proofErr w:type="spellStart"/>
      <w:r w:rsidRPr="00440AC1">
        <w:rPr>
          <w:rFonts w:ascii="Arial" w:hAnsi="Arial" w:cs="Arial"/>
          <w:color w:val="FF0000"/>
          <w:sz w:val="24"/>
          <w:szCs w:val="24"/>
        </w:rPr>
        <w:t>biocarvão</w:t>
      </w:r>
      <w:proofErr w:type="spellEnd"/>
      <w:r w:rsidRPr="00440AC1">
        <w:rPr>
          <w:rFonts w:ascii="Arial" w:hAnsi="Arial" w:cs="Arial"/>
          <w:color w:val="FF0000"/>
          <w:sz w:val="24"/>
          <w:szCs w:val="24"/>
        </w:rPr>
        <w:t xml:space="preserve"> é considerado uma forma eficiente de aprisionar CO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no solo, contribuindo para a redução do aquecimento global e melhorando a fertilidade dos solos, aumentando a quantidade de nutrientes que podem ser usados pelas plantas, retendo mais água e reduzindo o uso de fertilizantes químicos [8].</w:t>
      </w:r>
    </w:p>
    <w:p w14:paraId="01B98F2F" w14:textId="77777777" w:rsidR="004A1725" w:rsidRPr="00440AC1" w:rsidRDefault="004A1725" w:rsidP="004A172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6B69ED1" w14:textId="77777777" w:rsidR="00D05055" w:rsidRPr="00440AC1" w:rsidRDefault="004A1725" w:rsidP="00D05055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8" w:name="_Toc347930390"/>
      <w:bookmarkStart w:id="9" w:name="_Toc348535789"/>
      <w:r w:rsidRPr="00440AC1">
        <w:rPr>
          <w:rFonts w:ascii="Arial" w:hAnsi="Arial" w:cs="Arial"/>
          <w:color w:val="FF0000"/>
          <w:sz w:val="24"/>
          <w:szCs w:val="24"/>
        </w:rPr>
        <w:t>Tabela 2 - Rendimentos dos produtos obtidos nos diferentes processos térmicos</w:t>
      </w:r>
      <w:bookmarkEnd w:id="8"/>
      <w:bookmarkEnd w:id="9"/>
      <w:r w:rsidRPr="00440AC1">
        <w:rPr>
          <w:rFonts w:ascii="Arial" w:hAnsi="Arial" w:cs="Arial"/>
          <w:color w:val="FF0000"/>
          <w:sz w:val="24"/>
          <w:szCs w:val="24"/>
        </w:rPr>
        <w:t>.</w:t>
      </w:r>
      <w:r w:rsidR="00D05055" w:rsidRPr="00440AC1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tbl>
      <w:tblPr>
        <w:tblStyle w:val="Tabelacomgrade"/>
        <w:tblW w:w="90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5"/>
        <w:gridCol w:w="1966"/>
        <w:gridCol w:w="1731"/>
        <w:gridCol w:w="1287"/>
      </w:tblGrid>
      <w:tr w:rsidR="004A1725" w:rsidRPr="00440AC1" w14:paraId="309800F6" w14:textId="77777777" w:rsidTr="001D64D9">
        <w:trPr>
          <w:trHeight w:val="445"/>
        </w:trPr>
        <w:tc>
          <w:tcPr>
            <w:tcW w:w="0" w:type="auto"/>
            <w:vMerge w:val="restart"/>
            <w:tcBorders>
              <w:top w:val="single" w:sz="24" w:space="0" w:color="auto"/>
              <w:bottom w:val="single" w:sz="8" w:space="0" w:color="auto"/>
            </w:tcBorders>
          </w:tcPr>
          <w:p w14:paraId="66F7A03A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Processo térmico</w:t>
            </w:r>
          </w:p>
        </w:tc>
        <w:tc>
          <w:tcPr>
            <w:tcW w:w="0" w:type="auto"/>
            <w:gridSpan w:val="3"/>
            <w:tcBorders>
              <w:top w:val="single" w:sz="24" w:space="0" w:color="auto"/>
              <w:bottom w:val="single" w:sz="8" w:space="0" w:color="auto"/>
            </w:tcBorders>
          </w:tcPr>
          <w:p w14:paraId="44CABBEB" w14:textId="77777777" w:rsidR="004A1725" w:rsidRPr="00440AC1" w:rsidRDefault="004A1725" w:rsidP="001D64D9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Rendimento (%)</w:t>
            </w:r>
          </w:p>
        </w:tc>
      </w:tr>
      <w:tr w:rsidR="004A1725" w:rsidRPr="00440AC1" w14:paraId="28EE6C10" w14:textId="77777777" w:rsidTr="001D64D9">
        <w:trPr>
          <w:trHeight w:val="152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</w:tcBorders>
          </w:tcPr>
          <w:p w14:paraId="5269A7FF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A5EB82E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Líquido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5ECC8EAE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 xml:space="preserve">Sólido 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688A9E79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Gás</w:t>
            </w:r>
          </w:p>
        </w:tc>
      </w:tr>
      <w:tr w:rsidR="004A1725" w:rsidRPr="00440AC1" w14:paraId="5542FCEB" w14:textId="77777777" w:rsidTr="001D64D9">
        <w:trPr>
          <w:trHeight w:val="445"/>
        </w:trPr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5DB46F10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Carbonização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6E159D10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4E37705D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bottom w:val="nil"/>
            </w:tcBorders>
          </w:tcPr>
          <w:p w14:paraId="3FDE7BDF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35</w:t>
            </w:r>
          </w:p>
        </w:tc>
      </w:tr>
      <w:tr w:rsidR="004A1725" w:rsidRPr="00440AC1" w14:paraId="47ED6D81" w14:textId="77777777" w:rsidTr="001D64D9">
        <w:trPr>
          <w:trHeight w:val="430"/>
        </w:trPr>
        <w:tc>
          <w:tcPr>
            <w:tcW w:w="0" w:type="auto"/>
            <w:tcBorders>
              <w:top w:val="nil"/>
              <w:bottom w:val="nil"/>
            </w:tcBorders>
          </w:tcPr>
          <w:p w14:paraId="05ED9439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 xml:space="preserve">Convencional 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065C01D0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2BE3765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65FE553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25</w:t>
            </w:r>
          </w:p>
        </w:tc>
      </w:tr>
      <w:tr w:rsidR="004A1725" w:rsidRPr="00440AC1" w14:paraId="778CB8E2" w14:textId="77777777" w:rsidTr="001D64D9">
        <w:trPr>
          <w:trHeight w:val="445"/>
        </w:trPr>
        <w:tc>
          <w:tcPr>
            <w:tcW w:w="0" w:type="auto"/>
            <w:tcBorders>
              <w:top w:val="nil"/>
              <w:bottom w:val="nil"/>
            </w:tcBorders>
          </w:tcPr>
          <w:p w14:paraId="7A8ECB38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Rápida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172FFC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B98AE23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B5D5B84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13</w:t>
            </w:r>
          </w:p>
        </w:tc>
      </w:tr>
      <w:tr w:rsidR="004A1725" w:rsidRPr="00440AC1" w14:paraId="14C5602B" w14:textId="77777777" w:rsidTr="001D64D9">
        <w:trPr>
          <w:trHeight w:val="445"/>
        </w:trPr>
        <w:tc>
          <w:tcPr>
            <w:tcW w:w="0" w:type="auto"/>
            <w:tcBorders>
              <w:top w:val="nil"/>
              <w:bottom w:val="single" w:sz="24" w:space="0" w:color="auto"/>
            </w:tcBorders>
          </w:tcPr>
          <w:p w14:paraId="6C9D9F86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Gaseificação</w:t>
            </w:r>
          </w:p>
        </w:tc>
        <w:tc>
          <w:tcPr>
            <w:tcW w:w="0" w:type="auto"/>
            <w:tcBorders>
              <w:top w:val="nil"/>
              <w:bottom w:val="single" w:sz="24" w:space="0" w:color="auto"/>
            </w:tcBorders>
          </w:tcPr>
          <w:p w14:paraId="75FDC765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24" w:space="0" w:color="auto"/>
            </w:tcBorders>
          </w:tcPr>
          <w:p w14:paraId="23D7674D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bottom w:val="single" w:sz="24" w:space="0" w:color="auto"/>
            </w:tcBorders>
          </w:tcPr>
          <w:p w14:paraId="19A2C752" w14:textId="77777777" w:rsidR="004A1725" w:rsidRPr="00440AC1" w:rsidRDefault="004A1725" w:rsidP="001D64D9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40AC1">
              <w:rPr>
                <w:rFonts w:ascii="Arial" w:hAnsi="Arial" w:cs="Arial"/>
                <w:color w:val="FF0000"/>
                <w:sz w:val="24"/>
                <w:szCs w:val="24"/>
              </w:rPr>
              <w:t>85</w:t>
            </w:r>
          </w:p>
        </w:tc>
      </w:tr>
    </w:tbl>
    <w:p w14:paraId="7307211E" w14:textId="77777777" w:rsidR="004A1725" w:rsidRPr="00440AC1" w:rsidRDefault="00FA450E" w:rsidP="00FA450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0AC1">
        <w:rPr>
          <w:rFonts w:ascii="Arial" w:hAnsi="Arial" w:cs="Arial"/>
          <w:b/>
          <w:color w:val="FF0000"/>
          <w:sz w:val="24"/>
          <w:szCs w:val="24"/>
        </w:rPr>
        <w:t xml:space="preserve">Fonte: </w:t>
      </w:r>
      <w:r w:rsidRPr="00440AC1">
        <w:rPr>
          <w:rFonts w:ascii="Arial" w:hAnsi="Arial" w:cs="Arial"/>
          <w:color w:val="FF0000"/>
          <w:sz w:val="24"/>
          <w:szCs w:val="24"/>
        </w:rPr>
        <w:t>BRIDGWATER, 2012 [9].</w:t>
      </w:r>
    </w:p>
    <w:p w14:paraId="738E7162" w14:textId="77777777" w:rsidR="00D05055" w:rsidRPr="00440AC1" w:rsidRDefault="00D05055" w:rsidP="004A1725">
      <w:pPr>
        <w:spacing w:after="0" w:line="360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3AA0B59D" w14:textId="77777777" w:rsidR="004A1725" w:rsidRPr="00440AC1" w:rsidRDefault="00622895" w:rsidP="009E7BB0">
      <w:pPr>
        <w:pStyle w:val="Ttulo3"/>
        <w:ind w:left="851" w:hanging="851"/>
      </w:pPr>
      <w:bookmarkStart w:id="10" w:name="_Toc419395542"/>
      <w:proofErr w:type="spellStart"/>
      <w:r w:rsidRPr="00440AC1">
        <w:t>Sub-subitem</w:t>
      </w:r>
      <w:proofErr w:type="spellEnd"/>
      <w:r w:rsidRPr="00440AC1">
        <w:t xml:space="preserve"> </w:t>
      </w:r>
      <w:r w:rsidR="00235683" w:rsidRPr="00440AC1">
        <w:t>1</w:t>
      </w:r>
      <w:r w:rsidRPr="00440AC1">
        <w:t>2</w:t>
      </w:r>
      <w:r w:rsidR="00235683" w:rsidRPr="00440AC1">
        <w:t>1</w:t>
      </w:r>
      <w:bookmarkEnd w:id="10"/>
    </w:p>
    <w:p w14:paraId="42640900" w14:textId="77777777" w:rsidR="004A1725" w:rsidRPr="00440AC1" w:rsidRDefault="004A1725" w:rsidP="004A1725">
      <w:pPr>
        <w:pStyle w:val="PargrafodaLista"/>
      </w:pPr>
    </w:p>
    <w:p w14:paraId="12BA0AFC" w14:textId="77777777" w:rsidR="004A1725" w:rsidRPr="00440AC1" w:rsidRDefault="004A1725" w:rsidP="001D64D9">
      <w:pPr>
        <w:spacing w:before="24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Catalisadores são substâncias que afetam a velocidade de uma reação, porém sai inalterado do processo. Geralmente altera a velocidade da reação por meio de uma diferente rota molecular para a reação. Uma vez que um catalisador torna possível obter um produto final por uma rota diferente com uma menor barreira de energia, ele pode afetar tanto o rendimento como a seletividade [10].</w:t>
      </w:r>
    </w:p>
    <w:p w14:paraId="0644320D" w14:textId="77777777" w:rsidR="00622895" w:rsidRPr="00440AC1" w:rsidRDefault="00622895" w:rsidP="004A1725">
      <w:pPr>
        <w:spacing w:before="24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140E1A9" w14:textId="77777777" w:rsidR="00622895" w:rsidRPr="00440AC1" w:rsidRDefault="00622895" w:rsidP="009E7BB0">
      <w:pPr>
        <w:pStyle w:val="Ttulo4"/>
        <w:ind w:left="851" w:hanging="851"/>
      </w:pPr>
      <w:r w:rsidRPr="00440AC1">
        <w:t xml:space="preserve">Sub-sub-subitem </w:t>
      </w:r>
      <w:r w:rsidR="00235683" w:rsidRPr="00440AC1">
        <w:t>1</w:t>
      </w:r>
      <w:r w:rsidRPr="00440AC1">
        <w:t>2</w:t>
      </w:r>
      <w:r w:rsidR="00235683" w:rsidRPr="00440AC1">
        <w:t>11</w:t>
      </w:r>
    </w:p>
    <w:p w14:paraId="311DC811" w14:textId="77777777" w:rsidR="00622895" w:rsidRPr="00440AC1" w:rsidRDefault="00622895" w:rsidP="00622895">
      <w:pPr>
        <w:rPr>
          <w:rFonts w:ascii="Arial" w:hAnsi="Arial" w:cs="Arial"/>
          <w:sz w:val="24"/>
          <w:szCs w:val="24"/>
        </w:rPr>
      </w:pPr>
    </w:p>
    <w:p w14:paraId="5E910C71" w14:textId="77777777" w:rsidR="00622895" w:rsidRPr="00440AC1" w:rsidRDefault="00622895" w:rsidP="001D64D9">
      <w:pPr>
        <w:spacing w:before="240" w:line="360" w:lineRule="auto"/>
        <w:ind w:firstLine="400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Os catalisadores à base de óxido de zinco modificado por óxido de tungstênio e molibdênio têm atraído muito interesse nos últimos anos devido a sua promissora aplicação em reações de grande importância industrial, tais como processo de isomerização e alquilação de </w:t>
      </w:r>
      <w:r w:rsidRPr="00440AC1">
        <w:rPr>
          <w:rFonts w:ascii="Arial" w:hAnsi="Arial" w:cs="Arial"/>
          <w:i/>
          <w:color w:val="FF0000"/>
          <w:sz w:val="24"/>
          <w:szCs w:val="24"/>
        </w:rPr>
        <w:t>n</w:t>
      </w:r>
      <w:r w:rsidRPr="00440AC1">
        <w:rPr>
          <w:rFonts w:ascii="Arial" w:hAnsi="Arial" w:cs="Arial"/>
          <w:color w:val="FF0000"/>
          <w:sz w:val="24"/>
          <w:szCs w:val="24"/>
        </w:rPr>
        <w:t>-alcanos em petróleo [13].</w:t>
      </w:r>
    </w:p>
    <w:p w14:paraId="7D972F57" w14:textId="77777777" w:rsidR="004A1725" w:rsidRPr="00440AC1" w:rsidRDefault="004A1725" w:rsidP="00622895">
      <w:pPr>
        <w:rPr>
          <w:rFonts w:ascii="Arial" w:hAnsi="Arial" w:cs="Arial"/>
          <w:b/>
          <w:sz w:val="24"/>
          <w:szCs w:val="24"/>
        </w:rPr>
      </w:pPr>
    </w:p>
    <w:p w14:paraId="2C000E7F" w14:textId="77777777" w:rsidR="004A1725" w:rsidRPr="00440AC1" w:rsidRDefault="004A1725" w:rsidP="009E7BB0">
      <w:pPr>
        <w:pStyle w:val="PargrafodaLista"/>
        <w:numPr>
          <w:ilvl w:val="1"/>
          <w:numId w:val="23"/>
        </w:numPr>
        <w:ind w:left="851" w:hanging="851"/>
        <w:rPr>
          <w:rFonts w:ascii="Arial" w:hAnsi="Arial" w:cs="Arial"/>
          <w:b/>
          <w:sz w:val="24"/>
          <w:szCs w:val="24"/>
        </w:rPr>
      </w:pPr>
      <w:r w:rsidRPr="00440AC1">
        <w:rPr>
          <w:rFonts w:ascii="Arial" w:hAnsi="Arial" w:cs="Arial"/>
          <w:b/>
          <w:sz w:val="24"/>
          <w:szCs w:val="24"/>
        </w:rPr>
        <w:t xml:space="preserve">Subitem </w:t>
      </w:r>
      <w:r w:rsidR="00235683" w:rsidRPr="00440AC1">
        <w:rPr>
          <w:rFonts w:ascii="Arial" w:hAnsi="Arial" w:cs="Arial"/>
          <w:b/>
          <w:sz w:val="24"/>
          <w:szCs w:val="24"/>
        </w:rPr>
        <w:t>1</w:t>
      </w:r>
      <w:r w:rsidRPr="00440AC1">
        <w:rPr>
          <w:rFonts w:ascii="Arial" w:hAnsi="Arial" w:cs="Arial"/>
          <w:b/>
          <w:sz w:val="24"/>
          <w:szCs w:val="24"/>
        </w:rPr>
        <w:t>3</w:t>
      </w:r>
    </w:p>
    <w:p w14:paraId="1938FB93" w14:textId="77777777" w:rsidR="004A1725" w:rsidRPr="00440AC1" w:rsidRDefault="004A1725" w:rsidP="001D64D9">
      <w:pPr>
        <w:spacing w:line="360" w:lineRule="auto"/>
        <w:jc w:val="both"/>
        <w:rPr>
          <w:rFonts w:ascii="Arial" w:eastAsiaTheme="majorEastAsia" w:hAnsi="Arial" w:cstheme="majorBidi"/>
          <w:b/>
          <w:sz w:val="24"/>
          <w:szCs w:val="26"/>
        </w:rPr>
      </w:pPr>
    </w:p>
    <w:p w14:paraId="3A17FD49" w14:textId="77777777" w:rsidR="00CE13F4" w:rsidRPr="00440AC1" w:rsidRDefault="00CE13F4" w:rsidP="001D64D9">
      <w:pPr>
        <w:spacing w:line="360" w:lineRule="auto"/>
        <w:ind w:firstLine="400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O produto típico de uma simples desoxigenação é uma mistura de </w:t>
      </w:r>
      <w:r w:rsidRPr="00440AC1">
        <w:rPr>
          <w:rFonts w:ascii="Arial" w:hAnsi="Arial" w:cs="Arial"/>
          <w:i/>
          <w:color w:val="FF0000"/>
          <w:sz w:val="24"/>
          <w:szCs w:val="24"/>
        </w:rPr>
        <w:t>n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-alcanos e o mecanismo de reação é composto por dois caminhos reacionais: (i) </w:t>
      </w:r>
      <w:proofErr w:type="spellStart"/>
      <w:r w:rsidRPr="00440AC1">
        <w:rPr>
          <w:rFonts w:ascii="Arial" w:hAnsi="Arial" w:cs="Arial"/>
          <w:color w:val="FF0000"/>
          <w:sz w:val="24"/>
          <w:szCs w:val="24"/>
        </w:rPr>
        <w:t>hidrodesoxigenação</w:t>
      </w:r>
      <w:proofErr w:type="spellEnd"/>
      <w:r w:rsidRPr="00440AC1">
        <w:rPr>
          <w:rFonts w:ascii="Arial" w:hAnsi="Arial" w:cs="Arial"/>
          <w:color w:val="FF0000"/>
          <w:sz w:val="24"/>
          <w:szCs w:val="24"/>
        </w:rPr>
        <w:t xml:space="preserve"> (HDO), que produz cadeias de hidrocarbonetos com números pares e (</w:t>
      </w:r>
      <w:proofErr w:type="spellStart"/>
      <w:r w:rsidRPr="00440AC1">
        <w:rPr>
          <w:rFonts w:ascii="Arial" w:hAnsi="Arial" w:cs="Arial"/>
          <w:color w:val="FF0000"/>
          <w:sz w:val="24"/>
          <w:szCs w:val="24"/>
        </w:rPr>
        <w:t>ii</w:t>
      </w:r>
      <w:proofErr w:type="spellEnd"/>
      <w:r w:rsidRPr="00440AC1">
        <w:rPr>
          <w:rFonts w:ascii="Arial" w:hAnsi="Arial" w:cs="Arial"/>
          <w:color w:val="FF0000"/>
          <w:sz w:val="24"/>
          <w:szCs w:val="24"/>
        </w:rPr>
        <w:t xml:space="preserve">) </w:t>
      </w:r>
      <w:proofErr w:type="spellStart"/>
      <w:r w:rsidRPr="00440AC1">
        <w:rPr>
          <w:rFonts w:ascii="Arial" w:hAnsi="Arial" w:cs="Arial"/>
          <w:color w:val="FF0000"/>
          <w:sz w:val="24"/>
          <w:szCs w:val="24"/>
        </w:rPr>
        <w:t>hidrodescarboxilação</w:t>
      </w:r>
      <w:proofErr w:type="spellEnd"/>
      <w:r w:rsidRPr="00440AC1">
        <w:rPr>
          <w:rFonts w:ascii="Arial" w:hAnsi="Arial" w:cs="Arial"/>
          <w:color w:val="FF0000"/>
          <w:sz w:val="24"/>
          <w:szCs w:val="24"/>
        </w:rPr>
        <w:t xml:space="preserve"> (DC), que produz cadeias de hidrocarbonetos ímpares </w:t>
      </w:r>
      <w:r w:rsidR="00622895" w:rsidRPr="00440AC1">
        <w:rPr>
          <w:rFonts w:ascii="Arial" w:hAnsi="Arial" w:cs="Arial"/>
          <w:color w:val="FF0000"/>
          <w:sz w:val="24"/>
          <w:szCs w:val="24"/>
        </w:rPr>
        <w:t>[11]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455CACEA" w14:textId="77777777" w:rsidR="00852070" w:rsidRPr="00440AC1" w:rsidRDefault="00852070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0F626D38" w14:textId="77777777" w:rsidR="00852070" w:rsidRPr="00440AC1" w:rsidRDefault="00852070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4E04B983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264DAAF6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0CA46714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1A13173A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696EBEF2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58A03091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1473FEAC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40FDD7B6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6549490A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4784025D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2E5B7BAF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06A4B082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77142D16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5C12983B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5066F75C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192C5BCA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55CA2647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472B6016" w14:textId="77777777" w:rsidR="00622895" w:rsidRPr="00440AC1" w:rsidRDefault="00622895" w:rsidP="006F3DDC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66121437" w14:textId="77777777" w:rsidR="0009034B" w:rsidRPr="00440AC1" w:rsidRDefault="007A7A88" w:rsidP="009E7BB0">
      <w:pPr>
        <w:pStyle w:val="Ttulo10"/>
        <w:ind w:left="851" w:hanging="851"/>
      </w:pPr>
      <w:bookmarkStart w:id="11" w:name="_Toc419395543"/>
      <w:r w:rsidRPr="00440AC1">
        <w:lastRenderedPageBreak/>
        <w:t>OBJETIVO</w:t>
      </w:r>
      <w:r w:rsidR="00452DED" w:rsidRPr="00440AC1">
        <w:t>S</w:t>
      </w:r>
      <w:bookmarkEnd w:id="11"/>
    </w:p>
    <w:p w14:paraId="5E9E7538" w14:textId="77777777" w:rsidR="007A7A88" w:rsidRPr="00440AC1" w:rsidRDefault="007A7A88" w:rsidP="009E7BB0">
      <w:pPr>
        <w:pStyle w:val="Ttulo2"/>
        <w:ind w:left="851" w:hanging="851"/>
      </w:pPr>
      <w:bookmarkStart w:id="12" w:name="_Toc419395544"/>
      <w:r w:rsidRPr="00440AC1">
        <w:t>Objetivo Geral</w:t>
      </w:r>
      <w:bookmarkEnd w:id="12"/>
    </w:p>
    <w:p w14:paraId="0003CD20" w14:textId="77777777" w:rsidR="007745E3" w:rsidRPr="00440AC1" w:rsidRDefault="00622895" w:rsidP="004B5F55">
      <w:pPr>
        <w:spacing w:before="240" w:line="360" w:lineRule="auto"/>
        <w:ind w:left="709" w:hanging="1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Descrição sucinta e objetiva que dê ao leitor noção geral do trabalho desenvolvido</w:t>
      </w:r>
      <w:r w:rsidR="0009034B" w:rsidRPr="00440AC1">
        <w:rPr>
          <w:rFonts w:ascii="Arial" w:hAnsi="Arial" w:cs="Arial"/>
          <w:color w:val="FF0000"/>
          <w:sz w:val="24"/>
          <w:szCs w:val="24"/>
        </w:rPr>
        <w:t>.</w:t>
      </w:r>
    </w:p>
    <w:p w14:paraId="2CE0E7B1" w14:textId="77777777" w:rsidR="007745E3" w:rsidRPr="00440AC1" w:rsidRDefault="007A7A88" w:rsidP="009E7BB0">
      <w:pPr>
        <w:pStyle w:val="Ttulo2"/>
        <w:ind w:left="851" w:hanging="851"/>
      </w:pPr>
      <w:bookmarkStart w:id="13" w:name="_Toc419395545"/>
      <w:r w:rsidRPr="00440AC1">
        <w:t>Objetivos Específicos</w:t>
      </w:r>
      <w:bookmarkEnd w:id="13"/>
    </w:p>
    <w:p w14:paraId="4B254B71" w14:textId="77777777" w:rsidR="0009034B" w:rsidRPr="00440AC1" w:rsidRDefault="0009034B" w:rsidP="00C24A2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Caracterizar </w:t>
      </w:r>
      <w:r w:rsidR="00622895" w:rsidRPr="00440AC1">
        <w:rPr>
          <w:rFonts w:ascii="Arial" w:hAnsi="Arial" w:cs="Arial"/>
          <w:color w:val="FF0000"/>
          <w:sz w:val="24"/>
          <w:szCs w:val="24"/>
        </w:rPr>
        <w:t>....................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; </w:t>
      </w:r>
    </w:p>
    <w:p w14:paraId="70CC030E" w14:textId="77777777" w:rsidR="0009034B" w:rsidRPr="00440AC1" w:rsidRDefault="0009034B" w:rsidP="00C24A2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Submeter </w:t>
      </w:r>
      <w:r w:rsidR="00622895" w:rsidRPr="00440AC1">
        <w:rPr>
          <w:rFonts w:ascii="Arial" w:hAnsi="Arial" w:cs="Arial"/>
          <w:color w:val="FF0000"/>
          <w:sz w:val="24"/>
          <w:szCs w:val="24"/>
        </w:rPr>
        <w:t>........................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; </w:t>
      </w:r>
    </w:p>
    <w:p w14:paraId="5D9E1FE1" w14:textId="77777777" w:rsidR="0009034B" w:rsidRPr="00440AC1" w:rsidRDefault="0009034B" w:rsidP="00C24A2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Realizar </w:t>
      </w:r>
      <w:r w:rsidR="00622895" w:rsidRPr="00440AC1">
        <w:rPr>
          <w:rFonts w:ascii="Arial" w:hAnsi="Arial" w:cs="Arial"/>
          <w:color w:val="FF0000"/>
          <w:sz w:val="24"/>
          <w:szCs w:val="24"/>
        </w:rPr>
        <w:t>..........................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; </w:t>
      </w:r>
    </w:p>
    <w:p w14:paraId="1639D4E1" w14:textId="77777777" w:rsidR="00287426" w:rsidRPr="00440AC1" w:rsidRDefault="0009034B" w:rsidP="00C24A22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Estudar </w:t>
      </w:r>
      <w:r w:rsidR="00622895" w:rsidRPr="00440AC1">
        <w:rPr>
          <w:rFonts w:ascii="Arial" w:hAnsi="Arial" w:cs="Arial"/>
          <w:color w:val="FF0000"/>
          <w:sz w:val="24"/>
          <w:szCs w:val="24"/>
        </w:rPr>
        <w:t>...........................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; </w:t>
      </w:r>
    </w:p>
    <w:p w14:paraId="43A882EC" w14:textId="77777777" w:rsidR="000C51BA" w:rsidRPr="00440AC1" w:rsidRDefault="000C51BA" w:rsidP="0028742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B360A4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268F434E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6115C500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1B337DA6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21680B52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2F86FD3D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68ADECB1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735E32D7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7FD15B90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1DB28E16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6601B5AF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6AA3F6A7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2F3A5D14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6D119E22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57EC5E55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21EBD6F2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6FA1C340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2BCC5714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5935523C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6DA0BBEF" w14:textId="77777777" w:rsidR="00622895" w:rsidRPr="00440AC1" w:rsidRDefault="00622895" w:rsidP="00622895">
      <w:pPr>
        <w:pStyle w:val="TTULO1"/>
        <w:numPr>
          <w:ilvl w:val="0"/>
          <w:numId w:val="0"/>
        </w:numPr>
        <w:ind w:left="360" w:hanging="360"/>
      </w:pPr>
    </w:p>
    <w:p w14:paraId="4A56AE7E" w14:textId="77777777" w:rsidR="007745E3" w:rsidRPr="00440AC1" w:rsidRDefault="00235683" w:rsidP="009E7BB0">
      <w:pPr>
        <w:pStyle w:val="Ttulo10"/>
        <w:ind w:left="851" w:hanging="851"/>
      </w:pPr>
      <w:bookmarkStart w:id="14" w:name="_Toc419395546"/>
      <w:r w:rsidRPr="00440AC1">
        <w:lastRenderedPageBreak/>
        <w:t>MATERIAIS E MÉTODOS</w:t>
      </w:r>
      <w:bookmarkEnd w:id="14"/>
    </w:p>
    <w:p w14:paraId="7A70FC8C" w14:textId="77777777" w:rsidR="007745E3" w:rsidRPr="00440AC1" w:rsidRDefault="00235683" w:rsidP="009E7BB0">
      <w:pPr>
        <w:pStyle w:val="Ttulo2"/>
        <w:ind w:left="851" w:hanging="851"/>
      </w:pPr>
      <w:bookmarkStart w:id="15" w:name="_Toc419395547"/>
      <w:r w:rsidRPr="00440AC1">
        <w:t>Subitem 31</w:t>
      </w:r>
      <w:bookmarkEnd w:id="15"/>
    </w:p>
    <w:p w14:paraId="5B9592D3" w14:textId="77777777" w:rsidR="008D0881" w:rsidRPr="00440AC1" w:rsidRDefault="008D0881" w:rsidP="00891D8B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A biomassa (500 mg), </w:t>
      </w:r>
      <w:r w:rsidRPr="00440AC1">
        <w:rPr>
          <w:rFonts w:ascii="Arial" w:hAnsi="Arial" w:cs="Arial"/>
          <w:i/>
          <w:color w:val="FF0000"/>
          <w:sz w:val="24"/>
          <w:szCs w:val="24"/>
        </w:rPr>
        <w:t>in natura</w:t>
      </w:r>
      <w:r w:rsidRPr="00440AC1">
        <w:rPr>
          <w:rFonts w:ascii="Arial" w:hAnsi="Arial" w:cs="Arial"/>
          <w:color w:val="FF0000"/>
          <w:sz w:val="24"/>
          <w:szCs w:val="24"/>
        </w:rPr>
        <w:t>, foi acondicionada em tubo de ensaio e teve sua massa inicial medida. O material foi submetido a secagem em estufa a 100 ± 1 °C durante 12 horas, até que a massa se mantivesse constante. A biomassa foi retirada e levada ao dessecador em sílica até que atingisse a temperatura ambiente e, então, foi determinada a massa do material seco</w:t>
      </w:r>
      <w:r w:rsidR="00287426" w:rsidRPr="00440AC1">
        <w:rPr>
          <w:rFonts w:ascii="Arial" w:hAnsi="Arial" w:cs="Arial"/>
          <w:color w:val="FF0000"/>
          <w:sz w:val="24"/>
          <w:szCs w:val="24"/>
        </w:rPr>
        <w:t>. Este procedimento foi realizado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em triplicata.</w:t>
      </w:r>
    </w:p>
    <w:p w14:paraId="142E8E2F" w14:textId="77777777" w:rsidR="008D0881" w:rsidRPr="00440AC1" w:rsidRDefault="008D0881" w:rsidP="00891D8B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O cálculo do teor de umidade f</w:t>
      </w:r>
      <w:r w:rsidR="00453CC0" w:rsidRPr="00440AC1">
        <w:rPr>
          <w:rFonts w:ascii="Arial" w:hAnsi="Arial" w:cs="Arial"/>
          <w:color w:val="FF0000"/>
          <w:sz w:val="24"/>
          <w:szCs w:val="24"/>
        </w:rPr>
        <w:t xml:space="preserve">oi realizado seguindo a </w:t>
      </w:r>
      <w:r w:rsidRPr="00440AC1">
        <w:rPr>
          <w:rFonts w:ascii="Arial" w:hAnsi="Arial" w:cs="Arial"/>
          <w:color w:val="FF0000"/>
          <w:sz w:val="24"/>
          <w:szCs w:val="24"/>
        </w:rPr>
        <w:t>equação</w:t>
      </w:r>
      <w:r w:rsidR="00453CC0" w:rsidRPr="00440AC1">
        <w:rPr>
          <w:rFonts w:ascii="Arial" w:hAnsi="Arial" w:cs="Arial"/>
          <w:color w:val="FF0000"/>
          <w:sz w:val="24"/>
          <w:szCs w:val="24"/>
        </w:rPr>
        <w:t xml:space="preserve"> 1</w:t>
      </w:r>
      <w:r w:rsidRPr="00440AC1">
        <w:rPr>
          <w:rFonts w:ascii="Arial" w:hAnsi="Arial" w:cs="Arial"/>
          <w:color w:val="FF0000"/>
          <w:sz w:val="24"/>
          <w:szCs w:val="24"/>
        </w:rPr>
        <w:t>:</w:t>
      </w:r>
    </w:p>
    <w:p w14:paraId="59115945" w14:textId="77777777" w:rsidR="008D0881" w:rsidRPr="00440AC1" w:rsidRDefault="008D0881" w:rsidP="00891D8B">
      <w:pPr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99A8EC0" w14:textId="77777777" w:rsidR="008D0881" w:rsidRPr="00440AC1" w:rsidRDefault="008D0881" w:rsidP="00891D8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Umidade (%) = [m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1</w:t>
      </w:r>
      <w:r w:rsidRPr="00440AC1">
        <w:rPr>
          <w:rFonts w:ascii="Arial" w:hAnsi="Arial" w:cs="Arial"/>
          <w:color w:val="FF0000"/>
          <w:sz w:val="24"/>
          <w:szCs w:val="24"/>
        </w:rPr>
        <w:t>– m</w:t>
      </w:r>
      <w:r w:rsidR="00F1493A"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="00F1493A" w:rsidRPr="00440AC1">
        <w:rPr>
          <w:rFonts w:ascii="Arial" w:hAnsi="Arial" w:cs="Arial"/>
          <w:color w:val="FF0000"/>
          <w:sz w:val="24"/>
          <w:szCs w:val="24"/>
        </w:rPr>
        <w:t>) /</w:t>
      </w:r>
      <w:r w:rsidRPr="00440AC1">
        <w:rPr>
          <w:rFonts w:ascii="Arial" w:hAnsi="Arial" w:cs="Arial"/>
          <w:color w:val="FF0000"/>
          <w:sz w:val="24"/>
          <w:szCs w:val="24"/>
        </w:rPr>
        <w:t>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1</w:t>
      </w:r>
      <w:r w:rsidRPr="00440AC1">
        <w:rPr>
          <w:rFonts w:ascii="Arial" w:hAnsi="Arial" w:cs="Arial"/>
          <w:color w:val="FF0000"/>
          <w:sz w:val="24"/>
          <w:szCs w:val="24"/>
        </w:rPr>
        <w:t>]</w:t>
      </w:r>
      <w:r w:rsidR="00F1493A" w:rsidRPr="00440A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0AC1">
        <w:rPr>
          <w:rFonts w:ascii="Arial" w:hAnsi="Arial" w:cs="Arial"/>
          <w:color w:val="FF0000"/>
          <w:sz w:val="24"/>
          <w:szCs w:val="24"/>
        </w:rPr>
        <w:t>x100</w:t>
      </w:r>
      <w:r w:rsidR="00453CC0" w:rsidRPr="00440AC1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</w:t>
      </w:r>
      <w:proofErr w:type="gramStart"/>
      <w:r w:rsidR="00453CC0" w:rsidRPr="00440AC1">
        <w:rPr>
          <w:rFonts w:ascii="Arial" w:hAnsi="Arial" w:cs="Arial"/>
          <w:color w:val="FF0000"/>
          <w:sz w:val="24"/>
          <w:szCs w:val="24"/>
        </w:rPr>
        <w:t xml:space="preserve">   (</w:t>
      </w:r>
      <w:proofErr w:type="gramEnd"/>
      <w:r w:rsidR="00453CC0" w:rsidRPr="00440AC1">
        <w:rPr>
          <w:rFonts w:ascii="Arial" w:hAnsi="Arial" w:cs="Arial"/>
          <w:color w:val="FF0000"/>
          <w:sz w:val="24"/>
          <w:szCs w:val="24"/>
        </w:rPr>
        <w:t>1)</w:t>
      </w:r>
    </w:p>
    <w:p w14:paraId="096317B2" w14:textId="77777777" w:rsidR="008D0881" w:rsidRPr="00440AC1" w:rsidRDefault="008D0881" w:rsidP="00891D8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1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= massa da biomassa úmida (g)</w:t>
      </w:r>
    </w:p>
    <w:p w14:paraId="3990C721" w14:textId="77777777" w:rsidR="008D0881" w:rsidRPr="00440AC1" w:rsidRDefault="008D0881" w:rsidP="00452DED">
      <w:pPr>
        <w:spacing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>= massa da biomassa seca (g)</w:t>
      </w:r>
    </w:p>
    <w:p w14:paraId="02341110" w14:textId="77777777" w:rsidR="008D0881" w:rsidRPr="00440AC1" w:rsidRDefault="00235683" w:rsidP="009E7BB0">
      <w:pPr>
        <w:pStyle w:val="Ttulo2"/>
        <w:ind w:left="851" w:hanging="851"/>
      </w:pPr>
      <w:bookmarkStart w:id="16" w:name="_Toc419395548"/>
      <w:r w:rsidRPr="00440AC1">
        <w:t>Subitem 32</w:t>
      </w:r>
      <w:bookmarkEnd w:id="16"/>
    </w:p>
    <w:p w14:paraId="227F3EA6" w14:textId="77777777" w:rsidR="008D0881" w:rsidRPr="00440AC1" w:rsidRDefault="00F1493A" w:rsidP="00235683">
      <w:pPr>
        <w:pStyle w:val="TTULO1"/>
        <w:numPr>
          <w:ilvl w:val="0"/>
          <w:numId w:val="2"/>
        </w:numPr>
        <w:ind w:left="1134" w:hanging="425"/>
        <w:rPr>
          <w:rFonts w:cs="Arial"/>
          <w:b w:val="0"/>
          <w:color w:val="FF0000"/>
          <w:szCs w:val="24"/>
        </w:rPr>
      </w:pPr>
      <w:r w:rsidRPr="00440AC1">
        <w:rPr>
          <w:rFonts w:cs="Arial"/>
          <w:b w:val="0"/>
          <w:color w:val="FF0000"/>
          <w:szCs w:val="24"/>
        </w:rPr>
        <w:t xml:space="preserve">Utilizando 5 </w:t>
      </w:r>
      <w:proofErr w:type="spellStart"/>
      <w:r w:rsidRPr="00440AC1">
        <w:rPr>
          <w:rFonts w:cs="Arial"/>
          <w:b w:val="0"/>
          <w:color w:val="FF0000"/>
          <w:szCs w:val="24"/>
        </w:rPr>
        <w:t>mL</w:t>
      </w:r>
      <w:proofErr w:type="spellEnd"/>
      <w:r w:rsidRPr="00440AC1">
        <w:rPr>
          <w:rFonts w:cs="Arial"/>
          <w:b w:val="0"/>
          <w:color w:val="FF0000"/>
          <w:szCs w:val="24"/>
        </w:rPr>
        <w:t xml:space="preserve"> de hexano</w:t>
      </w:r>
    </w:p>
    <w:p w14:paraId="069323C1" w14:textId="77777777" w:rsidR="008D0881" w:rsidRPr="00440AC1" w:rsidRDefault="008D0881" w:rsidP="00891D8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55CF4521" w14:textId="77777777" w:rsidR="008D0881" w:rsidRPr="00440AC1" w:rsidRDefault="008D0881" w:rsidP="00891D8B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ab/>
        <w:t>Em um tubo de ensai</w:t>
      </w:r>
      <w:r w:rsidR="00F1493A" w:rsidRPr="00440AC1">
        <w:rPr>
          <w:rFonts w:ascii="Arial" w:hAnsi="Arial" w:cs="Arial"/>
          <w:color w:val="FF0000"/>
          <w:sz w:val="24"/>
          <w:szCs w:val="24"/>
        </w:rPr>
        <w:t xml:space="preserve">o foi adicionado </w:t>
      </w:r>
      <w:r w:rsidRPr="00440AC1">
        <w:rPr>
          <w:rFonts w:ascii="Arial" w:hAnsi="Arial" w:cs="Arial"/>
          <w:color w:val="FF0000"/>
          <w:sz w:val="24"/>
          <w:szCs w:val="24"/>
        </w:rPr>
        <w:t>aproximadamente 40 mg de borra</w:t>
      </w:r>
      <w:r w:rsidR="00F1493A" w:rsidRPr="00440AC1">
        <w:rPr>
          <w:rFonts w:ascii="Arial" w:hAnsi="Arial" w:cs="Arial"/>
          <w:color w:val="FF0000"/>
          <w:sz w:val="24"/>
          <w:szCs w:val="24"/>
        </w:rPr>
        <w:t xml:space="preserve"> previamente seca e 5 </w:t>
      </w:r>
      <w:proofErr w:type="spellStart"/>
      <w:r w:rsidR="00F1493A" w:rsidRPr="00440AC1">
        <w:rPr>
          <w:rFonts w:ascii="Arial" w:hAnsi="Arial" w:cs="Arial"/>
          <w:color w:val="FF0000"/>
          <w:sz w:val="24"/>
          <w:szCs w:val="24"/>
        </w:rPr>
        <w:t>mL</w:t>
      </w:r>
      <w:proofErr w:type="spellEnd"/>
      <w:r w:rsidR="00F1493A" w:rsidRPr="00440AC1">
        <w:rPr>
          <w:rFonts w:ascii="Arial" w:hAnsi="Arial" w:cs="Arial"/>
          <w:color w:val="FF0000"/>
          <w:sz w:val="24"/>
          <w:szCs w:val="24"/>
        </w:rPr>
        <w:t xml:space="preserve"> de hexano. F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oi centrifugado </w:t>
      </w:r>
      <w:r w:rsidR="00235683" w:rsidRPr="00440AC1">
        <w:rPr>
          <w:rFonts w:ascii="Arial" w:hAnsi="Arial" w:cs="Arial"/>
          <w:color w:val="FF0000"/>
          <w:sz w:val="24"/>
          <w:szCs w:val="24"/>
        </w:rPr>
        <w:t>............</w:t>
      </w:r>
      <w:r w:rsidRPr="00440AC1">
        <w:rPr>
          <w:rFonts w:ascii="Arial" w:hAnsi="Arial" w:cs="Arial"/>
          <w:color w:val="FF0000"/>
          <w:sz w:val="24"/>
          <w:szCs w:val="24"/>
        </w:rPr>
        <w:t>e o teor de óleo obtido pela equação</w:t>
      </w:r>
      <w:r w:rsidR="00453CC0" w:rsidRPr="00440AC1">
        <w:rPr>
          <w:rFonts w:ascii="Arial" w:hAnsi="Arial" w:cs="Arial"/>
          <w:color w:val="FF0000"/>
          <w:sz w:val="24"/>
          <w:szCs w:val="24"/>
        </w:rPr>
        <w:t xml:space="preserve"> 3</w:t>
      </w:r>
      <w:r w:rsidR="00A9219F" w:rsidRPr="00440AC1">
        <w:rPr>
          <w:rFonts w:ascii="Arial" w:hAnsi="Arial" w:cs="Arial"/>
          <w:color w:val="FF0000"/>
          <w:sz w:val="24"/>
          <w:szCs w:val="24"/>
        </w:rPr>
        <w:t xml:space="preserve">: </w:t>
      </w:r>
    </w:p>
    <w:p w14:paraId="0B9BEEAA" w14:textId="77777777" w:rsidR="008D0881" w:rsidRPr="00440AC1" w:rsidRDefault="008D0881" w:rsidP="00852070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Óleo (%) = [(m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440AC1">
        <w:rPr>
          <w:rFonts w:ascii="Arial" w:hAnsi="Arial" w:cs="Arial"/>
          <w:color w:val="FF0000"/>
          <w:sz w:val="24"/>
          <w:szCs w:val="24"/>
        </w:rPr>
        <w:t>-m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>)</w:t>
      </w:r>
      <w:r w:rsidR="00F1493A" w:rsidRPr="00440A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0AC1">
        <w:rPr>
          <w:rFonts w:ascii="Arial" w:hAnsi="Arial" w:cs="Arial"/>
          <w:color w:val="FF0000"/>
          <w:sz w:val="24"/>
          <w:szCs w:val="24"/>
        </w:rPr>
        <w:t>/m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1</w:t>
      </w:r>
      <w:r w:rsidRPr="00440AC1">
        <w:rPr>
          <w:rFonts w:ascii="Arial" w:hAnsi="Arial" w:cs="Arial"/>
          <w:color w:val="FF0000"/>
          <w:sz w:val="24"/>
          <w:szCs w:val="24"/>
        </w:rPr>
        <w:t>]</w:t>
      </w:r>
      <w:r w:rsidR="00F1493A" w:rsidRPr="00440A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x100         </w:t>
      </w:r>
      <w:r w:rsidR="00453CC0" w:rsidRPr="00440AC1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</w:t>
      </w:r>
      <w:proofErr w:type="gramStart"/>
      <w:r w:rsidR="00453CC0" w:rsidRPr="00440AC1">
        <w:rPr>
          <w:rFonts w:ascii="Arial" w:hAnsi="Arial" w:cs="Arial"/>
          <w:color w:val="FF0000"/>
          <w:sz w:val="24"/>
          <w:szCs w:val="24"/>
        </w:rPr>
        <w:t xml:space="preserve">   (</w:t>
      </w:r>
      <w:proofErr w:type="gramEnd"/>
      <w:r w:rsidR="00453CC0" w:rsidRPr="00440AC1">
        <w:rPr>
          <w:rFonts w:ascii="Arial" w:hAnsi="Arial" w:cs="Arial"/>
          <w:color w:val="FF0000"/>
          <w:sz w:val="24"/>
          <w:szCs w:val="24"/>
        </w:rPr>
        <w:t>3)</w:t>
      </w:r>
    </w:p>
    <w:p w14:paraId="781FA3E8" w14:textId="77777777" w:rsidR="008D0881" w:rsidRPr="00440AC1" w:rsidRDefault="008D0881" w:rsidP="00891D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1</w:t>
      </w:r>
      <w:r w:rsidRPr="00440AC1">
        <w:rPr>
          <w:rFonts w:ascii="Arial" w:hAnsi="Arial" w:cs="Arial"/>
          <w:color w:val="FF0000"/>
          <w:sz w:val="24"/>
          <w:szCs w:val="24"/>
        </w:rPr>
        <w:t>= massa da biomassa</w:t>
      </w:r>
    </w:p>
    <w:p w14:paraId="70DFE54D" w14:textId="77777777" w:rsidR="008D0881" w:rsidRPr="00440AC1" w:rsidRDefault="008D0881" w:rsidP="00891D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440AC1">
        <w:rPr>
          <w:rFonts w:ascii="Arial" w:hAnsi="Arial" w:cs="Arial"/>
          <w:color w:val="FF0000"/>
          <w:sz w:val="24"/>
          <w:szCs w:val="24"/>
        </w:rPr>
        <w:t>= massa do balão</w:t>
      </w:r>
    </w:p>
    <w:p w14:paraId="586CBC13" w14:textId="77777777" w:rsidR="008D0881" w:rsidRPr="00440AC1" w:rsidRDefault="008D0881" w:rsidP="00891D8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>m</w:t>
      </w:r>
      <w:r w:rsidRPr="00440AC1">
        <w:rPr>
          <w:rFonts w:ascii="Arial" w:hAnsi="Arial" w:cs="Arial"/>
          <w:color w:val="FF0000"/>
          <w:sz w:val="24"/>
          <w:szCs w:val="24"/>
          <w:vertAlign w:val="subscript"/>
        </w:rPr>
        <w:t>3</w:t>
      </w:r>
      <w:r w:rsidRPr="00440AC1">
        <w:rPr>
          <w:rFonts w:ascii="Arial" w:hAnsi="Arial" w:cs="Arial"/>
          <w:color w:val="FF0000"/>
          <w:sz w:val="24"/>
          <w:szCs w:val="24"/>
        </w:rPr>
        <w:t>= massa do balão + óleo</w:t>
      </w:r>
    </w:p>
    <w:p w14:paraId="5E77FD8A" w14:textId="77777777" w:rsidR="008D0881" w:rsidRPr="00440AC1" w:rsidRDefault="008D0881" w:rsidP="00891D8B">
      <w:pPr>
        <w:spacing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C4692C4" w14:textId="77777777" w:rsidR="008D0881" w:rsidRPr="00440AC1" w:rsidRDefault="00EF789A" w:rsidP="00235683">
      <w:pPr>
        <w:pStyle w:val="TTULO1"/>
        <w:numPr>
          <w:ilvl w:val="0"/>
          <w:numId w:val="2"/>
        </w:numPr>
        <w:ind w:left="1134" w:hanging="425"/>
        <w:rPr>
          <w:rFonts w:cs="Arial"/>
          <w:b w:val="0"/>
          <w:color w:val="FF0000"/>
          <w:szCs w:val="24"/>
        </w:rPr>
      </w:pPr>
      <w:r w:rsidRPr="00440AC1">
        <w:rPr>
          <w:rFonts w:cs="Arial"/>
          <w:b w:val="0"/>
          <w:color w:val="FF0000"/>
          <w:szCs w:val="24"/>
        </w:rPr>
        <w:t xml:space="preserve">Utilizando 10 </w:t>
      </w:r>
      <w:proofErr w:type="spellStart"/>
      <w:r w:rsidRPr="00440AC1">
        <w:rPr>
          <w:rFonts w:cs="Arial"/>
          <w:b w:val="0"/>
          <w:color w:val="FF0000"/>
          <w:szCs w:val="24"/>
        </w:rPr>
        <w:t>mL</w:t>
      </w:r>
      <w:proofErr w:type="spellEnd"/>
      <w:r w:rsidRPr="00440AC1">
        <w:rPr>
          <w:rFonts w:cs="Arial"/>
          <w:b w:val="0"/>
          <w:color w:val="FF0000"/>
          <w:szCs w:val="24"/>
        </w:rPr>
        <w:t xml:space="preserve"> de hexano</w:t>
      </w:r>
    </w:p>
    <w:p w14:paraId="7A7937CD" w14:textId="77777777" w:rsidR="008D0881" w:rsidRPr="00440AC1" w:rsidRDefault="008D0881" w:rsidP="00891D8B">
      <w:pPr>
        <w:spacing w:line="360" w:lineRule="auto"/>
        <w:rPr>
          <w:rFonts w:ascii="Arial" w:hAnsi="Arial" w:cs="Arial"/>
          <w:i/>
          <w:color w:val="FF0000"/>
          <w:sz w:val="24"/>
          <w:szCs w:val="24"/>
        </w:rPr>
      </w:pPr>
    </w:p>
    <w:p w14:paraId="175EA212" w14:textId="77777777" w:rsidR="008D0881" w:rsidRPr="00440AC1" w:rsidRDefault="00174F30" w:rsidP="00891D8B">
      <w:pPr>
        <w:spacing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="00235683" w:rsidRPr="00440AC1">
        <w:rPr>
          <w:rFonts w:ascii="Arial" w:hAnsi="Arial" w:cs="Arial"/>
          <w:color w:val="FF0000"/>
          <w:sz w:val="24"/>
          <w:szCs w:val="24"/>
        </w:rPr>
        <w:t>E</w:t>
      </w:r>
      <w:r w:rsidR="008D0881" w:rsidRPr="00440AC1">
        <w:rPr>
          <w:rFonts w:ascii="Arial" w:hAnsi="Arial" w:cs="Arial"/>
          <w:color w:val="FF0000"/>
          <w:sz w:val="24"/>
          <w:szCs w:val="24"/>
        </w:rPr>
        <w:t xml:space="preserve">m um frasco de vidro, contendo cerca de 50 mg de biomassa </w:t>
      </w:r>
      <w:r w:rsidR="008D0881" w:rsidRPr="00440AC1">
        <w:rPr>
          <w:rFonts w:ascii="Arial" w:hAnsi="Arial" w:cs="Arial"/>
          <w:i/>
          <w:color w:val="FF0000"/>
          <w:sz w:val="24"/>
          <w:szCs w:val="24"/>
        </w:rPr>
        <w:t>in natura</w:t>
      </w:r>
      <w:r w:rsidR="00235683" w:rsidRPr="00440AC1">
        <w:rPr>
          <w:rFonts w:ascii="Arial" w:hAnsi="Arial" w:cs="Arial"/>
          <w:color w:val="FF0000"/>
          <w:sz w:val="24"/>
          <w:szCs w:val="24"/>
        </w:rPr>
        <w:t>................</w:t>
      </w:r>
      <w:r w:rsidR="008D0881" w:rsidRPr="00440AC1">
        <w:rPr>
          <w:rFonts w:ascii="Arial" w:hAnsi="Arial" w:cs="Arial"/>
          <w:color w:val="FF0000"/>
          <w:sz w:val="24"/>
          <w:szCs w:val="24"/>
        </w:rPr>
        <w:t xml:space="preserve"> remoção do solvente foi realizada em </w:t>
      </w:r>
      <w:proofErr w:type="spellStart"/>
      <w:r w:rsidR="008D0881" w:rsidRPr="00440AC1">
        <w:rPr>
          <w:rFonts w:ascii="Arial" w:hAnsi="Arial" w:cs="Arial"/>
          <w:color w:val="FF0000"/>
          <w:sz w:val="24"/>
          <w:szCs w:val="24"/>
        </w:rPr>
        <w:t>rotaevaporador</w:t>
      </w:r>
      <w:proofErr w:type="spellEnd"/>
      <w:r w:rsidR="008D0881" w:rsidRPr="00440AC1">
        <w:rPr>
          <w:rFonts w:ascii="Arial" w:hAnsi="Arial" w:cs="Arial"/>
          <w:color w:val="FF0000"/>
          <w:sz w:val="24"/>
          <w:szCs w:val="24"/>
        </w:rPr>
        <w:t xml:space="preserve"> (50 °C; 40 rpm). </w:t>
      </w:r>
    </w:p>
    <w:p w14:paraId="247C43EA" w14:textId="77777777" w:rsidR="008D0881" w:rsidRPr="00440AC1" w:rsidRDefault="008D0881" w:rsidP="00891D8B">
      <w:pPr>
        <w:spacing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4E462466" w14:textId="77777777" w:rsidR="008D0881" w:rsidRPr="00440AC1" w:rsidRDefault="00EF789A" w:rsidP="00C24A22">
      <w:pPr>
        <w:pStyle w:val="TTULO1"/>
        <w:numPr>
          <w:ilvl w:val="0"/>
          <w:numId w:val="2"/>
        </w:numPr>
        <w:rPr>
          <w:rFonts w:cs="Arial"/>
          <w:b w:val="0"/>
          <w:color w:val="FF0000"/>
          <w:szCs w:val="24"/>
        </w:rPr>
      </w:pPr>
      <w:r w:rsidRPr="00440AC1">
        <w:rPr>
          <w:rFonts w:cs="Arial"/>
          <w:b w:val="0"/>
          <w:color w:val="FF0000"/>
          <w:szCs w:val="24"/>
        </w:rPr>
        <w:t xml:space="preserve">Utilizando 5 </w:t>
      </w:r>
      <w:proofErr w:type="spellStart"/>
      <w:r w:rsidRPr="00440AC1">
        <w:rPr>
          <w:rFonts w:cs="Arial"/>
          <w:b w:val="0"/>
          <w:color w:val="FF0000"/>
          <w:szCs w:val="24"/>
        </w:rPr>
        <w:t>mL</w:t>
      </w:r>
      <w:proofErr w:type="spellEnd"/>
      <w:r w:rsidRPr="00440AC1">
        <w:rPr>
          <w:rFonts w:cs="Arial"/>
          <w:b w:val="0"/>
          <w:color w:val="FF0000"/>
          <w:szCs w:val="24"/>
        </w:rPr>
        <w:t xml:space="preserve"> de diclorometano</w:t>
      </w:r>
    </w:p>
    <w:p w14:paraId="73EF4653" w14:textId="77777777" w:rsidR="008D0881" w:rsidRPr="00440AC1" w:rsidRDefault="008D0881" w:rsidP="00891D8B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3D69E639" w14:textId="77777777" w:rsidR="00A9219F" w:rsidRPr="00440AC1" w:rsidRDefault="008D0881" w:rsidP="00A9219F">
      <w:pPr>
        <w:spacing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ab/>
        <w:t>Em um frasco de vidro contendo aproximadamente 50 mg da biomassa seca</w:t>
      </w:r>
      <w:r w:rsidR="00235683" w:rsidRPr="00440AC1">
        <w:rPr>
          <w:rFonts w:ascii="Arial" w:hAnsi="Arial" w:cs="Arial"/>
          <w:color w:val="FF0000"/>
          <w:sz w:val="24"/>
          <w:szCs w:val="24"/>
        </w:rPr>
        <w:t>..................................................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Todo o proced</w:t>
      </w:r>
      <w:bookmarkStart w:id="17" w:name="_Toc393723197"/>
      <w:r w:rsidR="00A9219F" w:rsidRPr="00440AC1">
        <w:rPr>
          <w:rFonts w:ascii="Arial" w:hAnsi="Arial" w:cs="Arial"/>
          <w:color w:val="FF0000"/>
          <w:sz w:val="24"/>
          <w:szCs w:val="24"/>
        </w:rPr>
        <w:t>imento foi feito em triplicata.</w:t>
      </w:r>
    </w:p>
    <w:bookmarkEnd w:id="17"/>
    <w:p w14:paraId="22B1ED27" w14:textId="77777777" w:rsidR="001D64D9" w:rsidRPr="00440AC1" w:rsidRDefault="001D64D9" w:rsidP="001D64D9">
      <w:pPr>
        <w:pStyle w:val="TTULO1"/>
        <w:numPr>
          <w:ilvl w:val="0"/>
          <w:numId w:val="0"/>
        </w:numPr>
        <w:ind w:left="360" w:hanging="360"/>
      </w:pPr>
    </w:p>
    <w:p w14:paraId="1EE3BFD8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224390AC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1511C9BD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6675146D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349D7F5A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192B6CCD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31F9A46E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5125CD07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323760CF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1189A1D2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6811A6BD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08369C5F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321997B8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1ADE31F5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592F3BC0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041413FD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114F7F38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31D04490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1DE30B27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2A2F8B8B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7D092C0F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63EC301C" w14:textId="77777777" w:rsidR="00DE2D57" w:rsidRPr="00440AC1" w:rsidRDefault="00DE2D57" w:rsidP="001D64D9">
      <w:pPr>
        <w:pStyle w:val="TTULO1"/>
        <w:numPr>
          <w:ilvl w:val="0"/>
          <w:numId w:val="0"/>
        </w:numPr>
        <w:ind w:left="360" w:hanging="360"/>
      </w:pPr>
    </w:p>
    <w:p w14:paraId="76FE9B54" w14:textId="77777777" w:rsidR="00E5666C" w:rsidRPr="00440AC1" w:rsidRDefault="00E5666C" w:rsidP="009E7BB0">
      <w:pPr>
        <w:pStyle w:val="Ttulo10"/>
        <w:ind w:left="851" w:hanging="851"/>
      </w:pPr>
      <w:bookmarkStart w:id="18" w:name="_Toc419395549"/>
      <w:r w:rsidRPr="00440AC1">
        <w:lastRenderedPageBreak/>
        <w:t>RESULTADOS E DISCUSSÃO</w:t>
      </w:r>
      <w:bookmarkEnd w:id="18"/>
    </w:p>
    <w:p w14:paraId="2099DAB5" w14:textId="77777777" w:rsidR="004B36A6" w:rsidRPr="00440AC1" w:rsidRDefault="004B36A6" w:rsidP="00E043FF">
      <w:pPr>
        <w:pStyle w:val="TTULO1"/>
        <w:numPr>
          <w:ilvl w:val="0"/>
          <w:numId w:val="0"/>
        </w:numPr>
      </w:pPr>
    </w:p>
    <w:p w14:paraId="49680887" w14:textId="77777777" w:rsidR="005D4F80" w:rsidRPr="00440AC1" w:rsidRDefault="004B36A6" w:rsidP="009E7BB0">
      <w:pPr>
        <w:pStyle w:val="Ttulo2"/>
        <w:ind w:left="851" w:hanging="851"/>
      </w:pPr>
      <w:r w:rsidRPr="00440AC1">
        <w:rPr>
          <w:i/>
        </w:rPr>
        <w:t xml:space="preserve"> </w:t>
      </w:r>
      <w:bookmarkStart w:id="19" w:name="_Toc419395550"/>
      <w:r w:rsidR="001D64D9" w:rsidRPr="00440AC1">
        <w:t>Subitem 41</w:t>
      </w:r>
      <w:bookmarkEnd w:id="19"/>
    </w:p>
    <w:p w14:paraId="371BF46A" w14:textId="77777777" w:rsidR="004B36A6" w:rsidRPr="00440AC1" w:rsidRDefault="004B36A6" w:rsidP="004B36A6">
      <w:pPr>
        <w:pStyle w:val="PargrafodaLista"/>
        <w:spacing w:after="120" w:line="360" w:lineRule="auto"/>
        <w:ind w:left="1125"/>
        <w:jc w:val="both"/>
        <w:rPr>
          <w:rFonts w:ascii="Arial" w:hAnsi="Arial" w:cs="Arial"/>
          <w:b/>
          <w:sz w:val="24"/>
          <w:szCs w:val="24"/>
        </w:rPr>
      </w:pPr>
    </w:p>
    <w:p w14:paraId="467C6A63" w14:textId="77777777" w:rsidR="001178DF" w:rsidRPr="00440AC1" w:rsidRDefault="001D64D9" w:rsidP="009E7BB0">
      <w:pPr>
        <w:pStyle w:val="Ttulo3"/>
        <w:ind w:left="851" w:hanging="851"/>
      </w:pPr>
      <w:bookmarkStart w:id="20" w:name="_Toc419395551"/>
      <w:r w:rsidRPr="00440AC1">
        <w:t>Subitem 411</w:t>
      </w:r>
      <w:bookmarkEnd w:id="20"/>
    </w:p>
    <w:p w14:paraId="2E0A36AD" w14:textId="77777777" w:rsidR="001178DF" w:rsidRPr="00440AC1" w:rsidRDefault="001178DF" w:rsidP="001178DF">
      <w:pPr>
        <w:pStyle w:val="PargrafodaLista"/>
        <w:spacing w:after="120" w:line="360" w:lineRule="auto"/>
        <w:ind w:left="1800"/>
        <w:jc w:val="both"/>
        <w:rPr>
          <w:rFonts w:ascii="Arial" w:hAnsi="Arial" w:cs="Arial"/>
          <w:sz w:val="24"/>
          <w:szCs w:val="24"/>
        </w:rPr>
      </w:pPr>
    </w:p>
    <w:p w14:paraId="58E0551A" w14:textId="77777777" w:rsidR="001178DF" w:rsidRPr="00440AC1" w:rsidRDefault="001178DF" w:rsidP="001178DF">
      <w:pPr>
        <w:spacing w:after="12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Com </w:t>
      </w:r>
      <w:r w:rsidR="001D64D9" w:rsidRPr="00440AC1">
        <w:rPr>
          <w:rFonts w:ascii="Arial" w:hAnsi="Arial" w:cs="Arial"/>
          <w:color w:val="FF0000"/>
          <w:sz w:val="24"/>
          <w:szCs w:val="24"/>
        </w:rPr>
        <w:t>o procedimento de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secagem da borra do óleo de algodão pelo processo </w:t>
      </w:r>
      <w:r w:rsidRPr="00440AC1">
        <w:rPr>
          <w:rFonts w:ascii="Arial" w:hAnsi="Arial" w:cs="Arial"/>
          <w:i/>
          <w:color w:val="FF0000"/>
          <w:sz w:val="24"/>
          <w:szCs w:val="24"/>
        </w:rPr>
        <w:t>overnight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, o teor de umidade encontrado foi </w:t>
      </w:r>
      <w:r w:rsidR="00A26C5E" w:rsidRPr="00440AC1">
        <w:rPr>
          <w:rFonts w:ascii="Arial" w:hAnsi="Arial" w:cs="Arial"/>
          <w:color w:val="FF0000"/>
          <w:sz w:val="24"/>
          <w:szCs w:val="24"/>
        </w:rPr>
        <w:t>de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23,40% (</w:t>
      </w:r>
      <w:r w:rsidRPr="00440AC1">
        <w:rPr>
          <w:rFonts w:ascii="Arial" w:hAnsi="Arial" w:cs="Arial"/>
          <w:i/>
          <w:color w:val="FF0000"/>
          <w:sz w:val="24"/>
          <w:szCs w:val="24"/>
        </w:rPr>
        <w:t>m/m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). Com a determinação deste parâmetro, foi possível fazer uma estimativa de matéria seca obtida por coleta de material </w:t>
      </w:r>
      <w:r w:rsidRPr="00440AC1">
        <w:rPr>
          <w:rFonts w:ascii="Arial" w:hAnsi="Arial" w:cs="Arial"/>
          <w:i/>
          <w:color w:val="FF0000"/>
          <w:sz w:val="24"/>
          <w:szCs w:val="24"/>
        </w:rPr>
        <w:t>in natura</w:t>
      </w:r>
      <w:r w:rsidRPr="00440AC1">
        <w:rPr>
          <w:rFonts w:ascii="Arial" w:hAnsi="Arial" w:cs="Arial"/>
          <w:color w:val="FF0000"/>
          <w:sz w:val="24"/>
          <w:szCs w:val="24"/>
        </w:rPr>
        <w:t>.</w:t>
      </w:r>
    </w:p>
    <w:p w14:paraId="312DA083" w14:textId="77777777" w:rsidR="005D4F80" w:rsidRPr="00440AC1" w:rsidRDefault="005D4F80" w:rsidP="00891D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7381CE" w14:textId="77777777" w:rsidR="004717E4" w:rsidRPr="00440AC1" w:rsidRDefault="001D64D9" w:rsidP="009E7BB0">
      <w:pPr>
        <w:pStyle w:val="Ttulo3"/>
        <w:ind w:left="851" w:hanging="851"/>
      </w:pPr>
      <w:bookmarkStart w:id="21" w:name="_Toc419395552"/>
      <w:r w:rsidRPr="00440AC1">
        <w:rPr>
          <w:rStyle w:val="Ttulo3Char"/>
          <w:i/>
        </w:rPr>
        <w:t>Subitem 412</w:t>
      </w:r>
      <w:bookmarkEnd w:id="21"/>
    </w:p>
    <w:p w14:paraId="704788DC" w14:textId="77777777" w:rsidR="00704746" w:rsidRPr="00440AC1" w:rsidRDefault="00704746" w:rsidP="00704746">
      <w:pPr>
        <w:pStyle w:val="TTULO1"/>
        <w:numPr>
          <w:ilvl w:val="0"/>
          <w:numId w:val="0"/>
        </w:numPr>
        <w:ind w:left="360" w:hanging="360"/>
        <w:rPr>
          <w:rFonts w:cs="Arial"/>
          <w:b w:val="0"/>
          <w:i/>
          <w:szCs w:val="24"/>
        </w:rPr>
      </w:pPr>
    </w:p>
    <w:p w14:paraId="035A55A3" w14:textId="77777777" w:rsidR="00E97AAB" w:rsidRPr="00440AC1" w:rsidRDefault="001131BE" w:rsidP="00E97A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As </w:t>
      </w:r>
      <w:proofErr w:type="spellStart"/>
      <w:r w:rsidRPr="00440AC1">
        <w:rPr>
          <w:rFonts w:ascii="Arial" w:hAnsi="Arial" w:cs="Arial"/>
          <w:color w:val="FF0000"/>
          <w:sz w:val="24"/>
          <w:szCs w:val="24"/>
        </w:rPr>
        <w:t>micropirólises</w:t>
      </w:r>
      <w:proofErr w:type="spellEnd"/>
      <w:r w:rsidR="00E97AAB" w:rsidRPr="00440AC1">
        <w:rPr>
          <w:rFonts w:ascii="Arial" w:hAnsi="Arial" w:cs="Arial"/>
          <w:color w:val="FF0000"/>
          <w:sz w:val="24"/>
          <w:szCs w:val="24"/>
        </w:rPr>
        <w:t xml:space="preserve"> e as </w:t>
      </w:r>
      <w:proofErr w:type="spellStart"/>
      <w:r w:rsidR="00E97AAB" w:rsidRPr="00440AC1">
        <w:rPr>
          <w:rFonts w:ascii="Arial" w:hAnsi="Arial" w:cs="Arial"/>
          <w:color w:val="FF0000"/>
          <w:sz w:val="24"/>
          <w:szCs w:val="24"/>
        </w:rPr>
        <w:t>microhidropirólises</w:t>
      </w:r>
      <w:proofErr w:type="spellEnd"/>
      <w:r w:rsidRPr="00440AC1">
        <w:rPr>
          <w:rFonts w:ascii="Arial" w:hAnsi="Arial" w:cs="Arial"/>
          <w:color w:val="FF0000"/>
          <w:sz w:val="24"/>
          <w:szCs w:val="24"/>
        </w:rPr>
        <w:t xml:space="preserve"> foram realizadas na temperatura 500</w:t>
      </w:r>
      <w:r w:rsidR="001D64D9" w:rsidRPr="00440A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°C utilizando </w:t>
      </w:r>
      <w:r w:rsidR="00296E8E" w:rsidRPr="00440AC1">
        <w:rPr>
          <w:rFonts w:ascii="Arial" w:hAnsi="Arial" w:cs="Arial"/>
          <w:color w:val="FF0000"/>
          <w:sz w:val="24"/>
          <w:szCs w:val="24"/>
        </w:rPr>
        <w:t xml:space="preserve">aproximadamente </w:t>
      </w:r>
      <w:r w:rsidRPr="00440AC1">
        <w:rPr>
          <w:rFonts w:ascii="Arial" w:hAnsi="Arial" w:cs="Arial"/>
          <w:color w:val="FF0000"/>
          <w:sz w:val="24"/>
          <w:szCs w:val="24"/>
        </w:rPr>
        <w:t>50</w:t>
      </w:r>
      <w:r w:rsidR="001D64D9" w:rsidRPr="00440AC1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0AC1">
        <w:rPr>
          <w:rFonts w:ascii="Arial" w:hAnsi="Arial" w:cs="Arial"/>
          <w:color w:val="FF0000"/>
          <w:sz w:val="24"/>
          <w:szCs w:val="24"/>
        </w:rPr>
        <w:t>mg de amostra</w:t>
      </w:r>
      <w:r w:rsidR="00296E8E" w:rsidRPr="00440AC1">
        <w:rPr>
          <w:rFonts w:ascii="Arial" w:hAnsi="Arial" w:cs="Arial"/>
          <w:color w:val="FF0000"/>
          <w:sz w:val="24"/>
          <w:szCs w:val="24"/>
        </w:rPr>
        <w:t xml:space="preserve"> úmida e 40mg da amostra seca, nesta última, descontando 23,40% da massa correspondente a umidade.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Os rendimentos dos produtos obtidos foram calculados de </w:t>
      </w:r>
      <w:r w:rsidR="004149F5" w:rsidRPr="00440AC1">
        <w:rPr>
          <w:rFonts w:ascii="Arial" w:hAnsi="Arial" w:cs="Arial"/>
          <w:color w:val="FF0000"/>
          <w:sz w:val="24"/>
          <w:szCs w:val="24"/>
        </w:rPr>
        <w:t>acordo com a equação</w:t>
      </w:r>
      <w:r w:rsidR="00A459CB" w:rsidRPr="00440AC1">
        <w:rPr>
          <w:rFonts w:ascii="Arial" w:hAnsi="Arial" w:cs="Arial"/>
          <w:color w:val="FF0000"/>
          <w:sz w:val="24"/>
          <w:szCs w:val="24"/>
        </w:rPr>
        <w:t xml:space="preserve"> 3,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 e os resultados e</w:t>
      </w:r>
      <w:r w:rsidR="00A459CB" w:rsidRPr="00440AC1">
        <w:rPr>
          <w:rFonts w:ascii="Arial" w:hAnsi="Arial" w:cs="Arial"/>
          <w:color w:val="FF0000"/>
          <w:sz w:val="24"/>
          <w:szCs w:val="24"/>
        </w:rPr>
        <w:t>stão apresentados na tabela 8</w:t>
      </w:r>
      <w:r w:rsidRPr="00440AC1">
        <w:rPr>
          <w:rFonts w:ascii="Arial" w:hAnsi="Arial" w:cs="Arial"/>
          <w:color w:val="FF0000"/>
          <w:sz w:val="24"/>
          <w:szCs w:val="24"/>
        </w:rPr>
        <w:t xml:space="preserve">. </w:t>
      </w:r>
      <w:r w:rsidRPr="00440AC1">
        <w:rPr>
          <w:rFonts w:ascii="Arial" w:hAnsi="Arial" w:cs="Arial"/>
          <w:color w:val="FF0000"/>
          <w:sz w:val="24"/>
          <w:szCs w:val="24"/>
        </w:rPr>
        <w:tab/>
      </w:r>
    </w:p>
    <w:p w14:paraId="3B940F7A" w14:textId="77777777" w:rsidR="00752D45" w:rsidRPr="00440AC1" w:rsidRDefault="00752D45" w:rsidP="00B9091A">
      <w:pPr>
        <w:pStyle w:val="Legenda"/>
        <w:jc w:val="center"/>
        <w:rPr>
          <w:rFonts w:ascii="Arial" w:hAnsi="Arial" w:cs="Arial"/>
          <w:color w:val="auto"/>
          <w:sz w:val="24"/>
          <w:szCs w:val="24"/>
        </w:rPr>
      </w:pPr>
    </w:p>
    <w:p w14:paraId="3A229D2D" w14:textId="77777777" w:rsidR="0014259E" w:rsidRPr="00440AC1" w:rsidRDefault="0014259E" w:rsidP="00DE2D57">
      <w:pPr>
        <w:pStyle w:val="Legenda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440AC1">
        <w:rPr>
          <w:rFonts w:ascii="Arial" w:hAnsi="Arial" w:cs="Arial"/>
          <w:color w:val="auto"/>
          <w:sz w:val="24"/>
          <w:szCs w:val="24"/>
        </w:rPr>
        <w:t xml:space="preserve">Figura </w:t>
      </w:r>
      <w:r w:rsidR="00A459CB" w:rsidRPr="00440AC1">
        <w:rPr>
          <w:rFonts w:ascii="Arial" w:hAnsi="Arial" w:cs="Arial"/>
          <w:color w:val="auto"/>
          <w:sz w:val="24"/>
          <w:szCs w:val="24"/>
        </w:rPr>
        <w:t>10</w:t>
      </w:r>
      <w:r w:rsidRPr="00440AC1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440AC1">
        <w:rPr>
          <w:rFonts w:ascii="Arial" w:hAnsi="Arial" w:cs="Arial"/>
          <w:color w:val="auto"/>
          <w:sz w:val="24"/>
          <w:szCs w:val="24"/>
        </w:rPr>
        <w:t>-</w:t>
      </w:r>
      <w:r w:rsidRPr="00440AC1">
        <w:rPr>
          <w:rFonts w:ascii="Arial" w:hAnsi="Arial" w:cs="Arial"/>
          <w:b w:val="0"/>
          <w:color w:val="auto"/>
          <w:sz w:val="24"/>
          <w:szCs w:val="24"/>
        </w:rPr>
        <w:t xml:space="preserve">  TIC</w:t>
      </w:r>
      <w:proofErr w:type="gramEnd"/>
      <w:r w:rsidR="004717E4" w:rsidRPr="00440AC1">
        <w:rPr>
          <w:rFonts w:ascii="Arial" w:hAnsi="Arial" w:cs="Arial"/>
          <w:b w:val="0"/>
          <w:color w:val="auto"/>
          <w:sz w:val="24"/>
          <w:szCs w:val="24"/>
        </w:rPr>
        <w:t xml:space="preserve"> para as amostras de </w:t>
      </w:r>
      <w:proofErr w:type="spellStart"/>
      <w:r w:rsidR="004717E4" w:rsidRPr="00440AC1">
        <w:rPr>
          <w:rFonts w:ascii="Arial" w:hAnsi="Arial" w:cs="Arial"/>
          <w:b w:val="0"/>
          <w:color w:val="auto"/>
          <w:sz w:val="24"/>
          <w:szCs w:val="24"/>
        </w:rPr>
        <w:t>bioquerosenes</w:t>
      </w:r>
      <w:proofErr w:type="spellEnd"/>
      <w:r w:rsidR="00E7471E" w:rsidRPr="00440AC1">
        <w:rPr>
          <w:rFonts w:ascii="Arial" w:hAnsi="Arial" w:cs="Arial"/>
          <w:b w:val="0"/>
          <w:color w:val="auto"/>
          <w:sz w:val="24"/>
          <w:szCs w:val="24"/>
        </w:rPr>
        <w:t xml:space="preserve"> da borra úmida e da borra seca</w:t>
      </w:r>
      <w:r w:rsidR="00FE43DC" w:rsidRPr="00440AC1">
        <w:rPr>
          <w:rFonts w:ascii="Arial" w:hAnsi="Arial" w:cs="Arial"/>
          <w:b w:val="0"/>
          <w:color w:val="auto"/>
          <w:sz w:val="24"/>
          <w:szCs w:val="24"/>
        </w:rPr>
        <w:t xml:space="preserve"> (N</w:t>
      </w:r>
      <w:r w:rsidR="00FE43DC" w:rsidRPr="00440AC1">
        <w:rPr>
          <w:rFonts w:ascii="Arial" w:hAnsi="Arial" w:cs="Arial"/>
          <w:b w:val="0"/>
          <w:color w:val="auto"/>
          <w:sz w:val="24"/>
          <w:szCs w:val="24"/>
          <w:vertAlign w:val="subscript"/>
        </w:rPr>
        <w:t>2</w:t>
      </w:r>
      <w:r w:rsidR="00FE43DC" w:rsidRPr="00440AC1">
        <w:rPr>
          <w:rFonts w:ascii="Arial" w:hAnsi="Arial" w:cs="Arial"/>
          <w:b w:val="0"/>
          <w:color w:val="auto"/>
          <w:sz w:val="24"/>
          <w:szCs w:val="24"/>
        </w:rPr>
        <w:t xml:space="preserve">) </w:t>
      </w:r>
      <w:proofErr w:type="spellStart"/>
      <w:r w:rsidRPr="00440AC1">
        <w:rPr>
          <w:rFonts w:ascii="Arial" w:hAnsi="Arial" w:cs="Arial"/>
          <w:b w:val="0"/>
          <w:color w:val="auto"/>
          <w:sz w:val="24"/>
          <w:szCs w:val="24"/>
        </w:rPr>
        <w:t>eluídas</w:t>
      </w:r>
      <w:proofErr w:type="spellEnd"/>
      <w:r w:rsidRPr="00440AC1">
        <w:rPr>
          <w:rFonts w:ascii="Arial" w:hAnsi="Arial" w:cs="Arial"/>
          <w:b w:val="0"/>
          <w:color w:val="auto"/>
          <w:sz w:val="24"/>
          <w:szCs w:val="24"/>
        </w:rPr>
        <w:t xml:space="preserve"> com THF</w:t>
      </w:r>
      <w:r w:rsidR="00F3498A" w:rsidRPr="00440AC1">
        <w:rPr>
          <w:rFonts w:ascii="Arial" w:hAnsi="Arial" w:cs="Arial"/>
          <w:b w:val="0"/>
          <w:color w:val="auto"/>
          <w:sz w:val="24"/>
          <w:szCs w:val="24"/>
        </w:rPr>
        <w:t xml:space="preserve"> analisadas no </w:t>
      </w:r>
      <w:r w:rsidR="004E473D" w:rsidRPr="00440AC1">
        <w:rPr>
          <w:rFonts w:ascii="Arial" w:hAnsi="Arial" w:cs="Arial"/>
          <w:b w:val="0"/>
          <w:color w:val="auto"/>
          <w:sz w:val="24"/>
          <w:szCs w:val="24"/>
        </w:rPr>
        <w:t>G</w:t>
      </w:r>
      <w:r w:rsidR="00655608" w:rsidRPr="00440AC1">
        <w:rPr>
          <w:rFonts w:ascii="Arial" w:hAnsi="Arial" w:cs="Arial"/>
          <w:b w:val="0"/>
          <w:color w:val="auto"/>
          <w:sz w:val="24"/>
          <w:szCs w:val="24"/>
        </w:rPr>
        <w:t>C</w:t>
      </w:r>
      <w:r w:rsidR="004E473D" w:rsidRPr="00440AC1">
        <w:rPr>
          <w:rFonts w:ascii="Arial" w:hAnsi="Arial" w:cs="Arial"/>
          <w:b w:val="0"/>
          <w:color w:val="auto"/>
          <w:sz w:val="24"/>
          <w:szCs w:val="24"/>
        </w:rPr>
        <w:t>/M</w:t>
      </w:r>
      <w:r w:rsidR="00655608" w:rsidRPr="00440AC1">
        <w:rPr>
          <w:rFonts w:ascii="Arial" w:hAnsi="Arial" w:cs="Arial"/>
          <w:b w:val="0"/>
          <w:color w:val="auto"/>
          <w:sz w:val="24"/>
          <w:szCs w:val="24"/>
        </w:rPr>
        <w:t>S</w:t>
      </w:r>
      <w:r w:rsidRPr="00440AC1"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5CF4A9BA" w14:textId="77777777" w:rsidR="00704746" w:rsidRPr="00440AC1" w:rsidRDefault="006813FF" w:rsidP="0014259E">
      <w:pPr>
        <w:pStyle w:val="TTULO1"/>
        <w:numPr>
          <w:ilvl w:val="0"/>
          <w:numId w:val="0"/>
        </w:numPr>
        <w:rPr>
          <w:rFonts w:cs="Arial"/>
          <w:b w:val="0"/>
          <w:szCs w:val="24"/>
        </w:rPr>
      </w:pPr>
      <w:r w:rsidRPr="00440AC1">
        <w:rPr>
          <w:rFonts w:cs="Arial"/>
          <w:b w:val="0"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7223EFE4" wp14:editId="67B701A0">
            <wp:simplePos x="0" y="0"/>
            <wp:positionH relativeFrom="margin">
              <wp:posOffset>-6709</wp:posOffset>
            </wp:positionH>
            <wp:positionV relativeFrom="paragraph">
              <wp:posOffset>15654</wp:posOffset>
            </wp:positionV>
            <wp:extent cx="5534093" cy="1765190"/>
            <wp:effectExtent l="0" t="0" r="0" b="0"/>
            <wp:wrapNone/>
            <wp:docPr id="376" name="Imagem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41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71951" w:rsidRPr="00440AC1">
        <w:rPr>
          <w:rFonts w:cs="Arial"/>
          <w:b w:val="0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72C64471" wp14:editId="3B3CA3C7">
                <wp:simplePos x="0" y="0"/>
                <wp:positionH relativeFrom="column">
                  <wp:posOffset>479425</wp:posOffset>
                </wp:positionH>
                <wp:positionV relativeFrom="paragraph">
                  <wp:posOffset>189230</wp:posOffset>
                </wp:positionV>
                <wp:extent cx="1252220" cy="322580"/>
                <wp:effectExtent l="0" t="0" r="5080" b="1270"/>
                <wp:wrapSquare wrapText="bothSides"/>
                <wp:docPr id="38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0492" w14:textId="77777777" w:rsidR="00DE2D57" w:rsidRDefault="00DE2D57">
                            <w:r>
                              <w:t>Borra úmida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6447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.75pt;margin-top:14.9pt;width:98.6pt;height:25.4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" stroked="f">
                <v:textbox>
                  <w:txbxContent>
                    <w:p w14:paraId="2DA90492" w14:textId="77777777" w:rsidR="00DE2D57" w:rsidRDefault="00DE2D57">
                      <w:r>
                        <w:t>Borra úmida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20315E" w14:textId="77777777" w:rsidR="0014259E" w:rsidRPr="00440AC1" w:rsidRDefault="00F71951" w:rsidP="0014259E">
      <w:pPr>
        <w:pStyle w:val="TTULO1"/>
        <w:numPr>
          <w:ilvl w:val="0"/>
          <w:numId w:val="0"/>
        </w:numPr>
        <w:rPr>
          <w:rFonts w:cs="Arial"/>
          <w:b w:val="0"/>
          <w:szCs w:val="24"/>
        </w:rPr>
      </w:pPr>
      <w:r w:rsidRPr="00440AC1">
        <w:rPr>
          <w:rFonts w:cs="Arial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3E588" wp14:editId="33695CE3">
                <wp:simplePos x="0" y="0"/>
                <wp:positionH relativeFrom="column">
                  <wp:posOffset>384810</wp:posOffset>
                </wp:positionH>
                <wp:positionV relativeFrom="paragraph">
                  <wp:posOffset>23495</wp:posOffset>
                </wp:positionV>
                <wp:extent cx="76835" cy="92075"/>
                <wp:effectExtent l="0" t="0" r="0" b="3175"/>
                <wp:wrapNone/>
                <wp:docPr id="379" name="Retângulo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92075"/>
                        </a:xfrm>
                        <a:prstGeom prst="rect">
                          <a:avLst/>
                        </a:prstGeom>
                        <a:solidFill>
                          <a:srgbClr val="FA36E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5041D" id="Retângulo 379" o:spid="_x0000_s1026" style="position:absolute;margin-left:30.3pt;margin-top:1.85pt;width:6.05pt;height: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" fillcolor="#fa36e3" stroked="f" strokeweight="1pt"/>
            </w:pict>
          </mc:Fallback>
        </mc:AlternateContent>
      </w:r>
      <w:r w:rsidRPr="00440AC1">
        <w:rPr>
          <w:rFonts w:cs="Arial"/>
          <w:b w:val="0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6C1D3911" wp14:editId="382341C1">
                <wp:simplePos x="0" y="0"/>
                <wp:positionH relativeFrom="column">
                  <wp:posOffset>502285</wp:posOffset>
                </wp:positionH>
                <wp:positionV relativeFrom="paragraph">
                  <wp:posOffset>246380</wp:posOffset>
                </wp:positionV>
                <wp:extent cx="1205865" cy="322580"/>
                <wp:effectExtent l="0" t="0" r="0" b="1270"/>
                <wp:wrapSquare wrapText="bothSides"/>
                <wp:docPr id="38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86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588ED" w14:textId="77777777" w:rsidR="00DE2D57" w:rsidRDefault="00DE2D57" w:rsidP="00FE43DC">
                            <w:r>
                              <w:t>Borra seca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3911" id="_x0000_s1027" type="#_x0000_t202" style="position:absolute;left:0;text-align:left;margin-left:39.55pt;margin-top:19.4pt;width:94.95pt;height:25.4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" stroked="f">
                <v:textbox>
                  <w:txbxContent>
                    <w:p w14:paraId="387588ED" w14:textId="77777777" w:rsidR="00DE2D57" w:rsidRDefault="00DE2D57" w:rsidP="00FE43DC">
                      <w:r>
                        <w:t>Borra seca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12B319" w14:textId="77777777" w:rsidR="00AB1273" w:rsidRPr="00440AC1" w:rsidRDefault="00F71951" w:rsidP="0014259E">
      <w:pPr>
        <w:pStyle w:val="TTULO1"/>
        <w:numPr>
          <w:ilvl w:val="0"/>
          <w:numId w:val="0"/>
        </w:numPr>
        <w:rPr>
          <w:rFonts w:cs="Arial"/>
          <w:b w:val="0"/>
          <w:szCs w:val="24"/>
        </w:rPr>
      </w:pPr>
      <w:r w:rsidRPr="00440AC1">
        <w:rPr>
          <w:rFonts w:cs="Arial"/>
          <w:b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E5744" wp14:editId="4486907D">
                <wp:simplePos x="0" y="0"/>
                <wp:positionH relativeFrom="column">
                  <wp:posOffset>369570</wp:posOffset>
                </wp:positionH>
                <wp:positionV relativeFrom="paragraph">
                  <wp:posOffset>58420</wp:posOffset>
                </wp:positionV>
                <wp:extent cx="76835" cy="92075"/>
                <wp:effectExtent l="0" t="0" r="0" b="3175"/>
                <wp:wrapNone/>
                <wp:docPr id="380" name="Retângul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9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9722E" id="Retângulo 380" o:spid="_x0000_s1026" style="position:absolute;margin-left:29.1pt;margin-top:4.6pt;width:6.05pt;height: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" fillcolor="#2e74b5 [2404]" stroked="f" strokeweight="1pt"/>
            </w:pict>
          </mc:Fallback>
        </mc:AlternateContent>
      </w:r>
    </w:p>
    <w:p w14:paraId="576D98A7" w14:textId="77777777" w:rsidR="0014259E" w:rsidRPr="00440AC1" w:rsidRDefault="0014259E" w:rsidP="0014259E">
      <w:pPr>
        <w:pStyle w:val="TTULO1"/>
        <w:numPr>
          <w:ilvl w:val="0"/>
          <w:numId w:val="0"/>
        </w:numPr>
        <w:rPr>
          <w:rFonts w:cs="Arial"/>
          <w:b w:val="0"/>
          <w:szCs w:val="24"/>
        </w:rPr>
      </w:pPr>
    </w:p>
    <w:p w14:paraId="22861EF4" w14:textId="77777777" w:rsidR="0014259E" w:rsidRPr="00440AC1" w:rsidRDefault="0014259E" w:rsidP="0014259E">
      <w:pPr>
        <w:pStyle w:val="TTULO1"/>
        <w:numPr>
          <w:ilvl w:val="0"/>
          <w:numId w:val="0"/>
        </w:numPr>
        <w:rPr>
          <w:rFonts w:cs="Arial"/>
          <w:b w:val="0"/>
          <w:szCs w:val="24"/>
        </w:rPr>
      </w:pPr>
    </w:p>
    <w:p w14:paraId="0E5E39C8" w14:textId="77777777" w:rsidR="00AB1273" w:rsidRPr="00440AC1" w:rsidRDefault="00AB1273" w:rsidP="0014259E">
      <w:pPr>
        <w:pStyle w:val="TTULO1"/>
        <w:numPr>
          <w:ilvl w:val="0"/>
          <w:numId w:val="0"/>
        </w:numPr>
        <w:rPr>
          <w:rFonts w:cs="Arial"/>
          <w:b w:val="0"/>
          <w:szCs w:val="24"/>
        </w:rPr>
      </w:pPr>
    </w:p>
    <w:p w14:paraId="4FDB578A" w14:textId="77777777" w:rsidR="0014259E" w:rsidRPr="00440AC1" w:rsidRDefault="0014259E" w:rsidP="0014259E">
      <w:pPr>
        <w:pStyle w:val="TTULO1"/>
        <w:numPr>
          <w:ilvl w:val="0"/>
          <w:numId w:val="0"/>
        </w:numPr>
        <w:rPr>
          <w:rFonts w:cs="Arial"/>
          <w:b w:val="0"/>
          <w:szCs w:val="24"/>
        </w:rPr>
      </w:pPr>
    </w:p>
    <w:p w14:paraId="2CBA3794" w14:textId="77777777" w:rsidR="0014259E" w:rsidRPr="00440AC1" w:rsidRDefault="0014259E" w:rsidP="0014259E">
      <w:pPr>
        <w:pStyle w:val="TTULO1"/>
        <w:numPr>
          <w:ilvl w:val="0"/>
          <w:numId w:val="0"/>
        </w:numPr>
        <w:rPr>
          <w:b w:val="0"/>
          <w:szCs w:val="24"/>
        </w:rPr>
      </w:pPr>
    </w:p>
    <w:p w14:paraId="7EF2F890" w14:textId="77777777" w:rsidR="009D67F8" w:rsidRPr="00440AC1" w:rsidRDefault="009D67F8" w:rsidP="00B235CB">
      <w:pPr>
        <w:pStyle w:val="TTULO1"/>
        <w:numPr>
          <w:ilvl w:val="0"/>
          <w:numId w:val="0"/>
        </w:numPr>
        <w:ind w:firstLine="708"/>
        <w:rPr>
          <w:rFonts w:cs="Arial"/>
          <w:b w:val="0"/>
          <w:color w:val="FF0000"/>
          <w:szCs w:val="24"/>
        </w:rPr>
      </w:pPr>
      <w:r w:rsidRPr="00440AC1">
        <w:rPr>
          <w:rFonts w:cs="Arial"/>
          <w:b w:val="0"/>
          <w:color w:val="FF0000"/>
          <w:szCs w:val="24"/>
        </w:rPr>
        <w:t>O maior rendimento do biocombustível líquido de todos os craqueamentos térmicos</w:t>
      </w:r>
      <w:r w:rsidR="00774C40" w:rsidRPr="00440AC1">
        <w:rPr>
          <w:rFonts w:cs="Arial"/>
          <w:b w:val="0"/>
          <w:color w:val="FF0000"/>
          <w:szCs w:val="24"/>
        </w:rPr>
        <w:t xml:space="preserve"> foi </w:t>
      </w:r>
      <w:r w:rsidR="00D67A05" w:rsidRPr="00440AC1">
        <w:rPr>
          <w:rFonts w:cs="Arial"/>
          <w:color w:val="FF0000"/>
          <w:szCs w:val="24"/>
        </w:rPr>
        <w:t>47,</w:t>
      </w:r>
      <w:r w:rsidR="00774C40" w:rsidRPr="00440AC1">
        <w:rPr>
          <w:rFonts w:cs="Arial"/>
          <w:color w:val="FF0000"/>
          <w:szCs w:val="24"/>
        </w:rPr>
        <w:t xml:space="preserve">37% </w:t>
      </w:r>
      <w:r w:rsidR="00774C40" w:rsidRPr="00440AC1">
        <w:rPr>
          <w:rFonts w:cs="Arial"/>
          <w:b w:val="0"/>
          <w:color w:val="FF0000"/>
          <w:szCs w:val="24"/>
        </w:rPr>
        <w:t xml:space="preserve">na condição 1. Por outro lado, na </w:t>
      </w:r>
      <w:proofErr w:type="spellStart"/>
      <w:r w:rsidR="00774C40" w:rsidRPr="00440AC1">
        <w:rPr>
          <w:rFonts w:cs="Arial"/>
          <w:b w:val="0"/>
          <w:color w:val="FF0000"/>
          <w:szCs w:val="24"/>
        </w:rPr>
        <w:t>microhidropirólise</w:t>
      </w:r>
      <w:proofErr w:type="spellEnd"/>
      <w:r w:rsidR="00774C40" w:rsidRPr="00440AC1">
        <w:rPr>
          <w:rFonts w:cs="Arial"/>
          <w:b w:val="0"/>
          <w:color w:val="FF0000"/>
          <w:szCs w:val="24"/>
        </w:rPr>
        <w:t xml:space="preserve"> </w:t>
      </w:r>
      <w:r w:rsidR="00774C40" w:rsidRPr="00440AC1">
        <w:rPr>
          <w:rFonts w:cs="Arial"/>
          <w:b w:val="0"/>
          <w:color w:val="FF0000"/>
          <w:szCs w:val="24"/>
        </w:rPr>
        <w:lastRenderedPageBreak/>
        <w:t xml:space="preserve">realizada sem o uso de catalisador descrita no </w:t>
      </w:r>
      <w:r w:rsidR="00774C40" w:rsidRPr="00440AC1">
        <w:rPr>
          <w:rFonts w:cs="Arial"/>
          <w:color w:val="FF0000"/>
          <w:szCs w:val="24"/>
        </w:rPr>
        <w:t>item</w:t>
      </w:r>
      <w:r w:rsidR="002310FC" w:rsidRPr="00440AC1">
        <w:rPr>
          <w:rFonts w:cs="Arial"/>
          <w:color w:val="FF0000"/>
          <w:szCs w:val="24"/>
        </w:rPr>
        <w:t xml:space="preserve"> </w:t>
      </w:r>
      <w:proofErr w:type="gramStart"/>
      <w:r w:rsidR="002310FC" w:rsidRPr="00440AC1">
        <w:rPr>
          <w:rFonts w:cs="Arial"/>
          <w:color w:val="FF0000"/>
          <w:szCs w:val="24"/>
        </w:rPr>
        <w:t>4.2.1</w:t>
      </w:r>
      <w:r w:rsidR="00774C40" w:rsidRPr="00440AC1">
        <w:rPr>
          <w:rFonts w:cs="Arial"/>
          <w:b w:val="0"/>
          <w:color w:val="FF0000"/>
          <w:szCs w:val="24"/>
        </w:rPr>
        <w:t xml:space="preserve">  foi</w:t>
      </w:r>
      <w:proofErr w:type="gramEnd"/>
      <w:r w:rsidR="00774C40" w:rsidRPr="00440AC1">
        <w:rPr>
          <w:rFonts w:cs="Arial"/>
          <w:b w:val="0"/>
          <w:color w:val="FF0000"/>
          <w:szCs w:val="24"/>
        </w:rPr>
        <w:t xml:space="preserve"> obtido um valor </w:t>
      </w:r>
      <w:r w:rsidR="00774C40" w:rsidRPr="00440AC1">
        <w:rPr>
          <w:rFonts w:cs="Arial"/>
          <w:color w:val="FF0000"/>
          <w:szCs w:val="24"/>
        </w:rPr>
        <w:t>61,11%</w:t>
      </w:r>
      <w:r w:rsidR="00774C40" w:rsidRPr="00440AC1">
        <w:rPr>
          <w:rFonts w:cs="Arial"/>
          <w:b w:val="0"/>
          <w:color w:val="FF0000"/>
          <w:szCs w:val="24"/>
        </w:rPr>
        <w:t xml:space="preserve"> de rendimento do </w:t>
      </w:r>
      <w:proofErr w:type="spellStart"/>
      <w:r w:rsidR="00774C40" w:rsidRPr="00440AC1">
        <w:rPr>
          <w:rFonts w:cs="Arial"/>
          <w:b w:val="0"/>
          <w:color w:val="FF0000"/>
          <w:szCs w:val="24"/>
        </w:rPr>
        <w:t>bioquerosene</w:t>
      </w:r>
      <w:proofErr w:type="spellEnd"/>
      <w:r w:rsidR="00774C40" w:rsidRPr="00440AC1">
        <w:rPr>
          <w:rFonts w:cs="Arial"/>
          <w:b w:val="0"/>
          <w:color w:val="FF0000"/>
          <w:szCs w:val="24"/>
        </w:rPr>
        <w:t>. Portanto, o uso destes catalisadores, não foi viável para o aumento do rendimento do biocombustível líquido, porém, a investigação revelou que os catalisadores PWZ, PMZ, WT utilizados sob a condição 3, favorece a rendimentos altíssimos de biogás.</w:t>
      </w:r>
    </w:p>
    <w:p w14:paraId="4A36974F" w14:textId="77777777" w:rsidR="001D64D9" w:rsidRPr="00440AC1" w:rsidRDefault="001D64D9" w:rsidP="001D64D9">
      <w:pPr>
        <w:pStyle w:val="TTULO1"/>
        <w:numPr>
          <w:ilvl w:val="0"/>
          <w:numId w:val="0"/>
        </w:numPr>
        <w:ind w:left="360" w:hanging="360"/>
        <w:rPr>
          <w:rFonts w:cs="Arial"/>
          <w:b w:val="0"/>
          <w:szCs w:val="24"/>
        </w:rPr>
      </w:pPr>
    </w:p>
    <w:p w14:paraId="2B579A3A" w14:textId="77777777" w:rsidR="00E90106" w:rsidRPr="00440AC1" w:rsidRDefault="00E90106" w:rsidP="009E7BB0">
      <w:pPr>
        <w:pStyle w:val="Ttulo10"/>
        <w:ind w:left="851" w:hanging="851"/>
      </w:pPr>
      <w:bookmarkStart w:id="22" w:name="_Toc419395553"/>
      <w:r w:rsidRPr="00440AC1">
        <w:t>CONCLUSÕES</w:t>
      </w:r>
      <w:bookmarkEnd w:id="22"/>
    </w:p>
    <w:p w14:paraId="5AC46575" w14:textId="77777777" w:rsidR="00E90106" w:rsidRPr="00440AC1" w:rsidRDefault="00E90106" w:rsidP="00E90106">
      <w:pPr>
        <w:pStyle w:val="TTULO1"/>
        <w:numPr>
          <w:ilvl w:val="0"/>
          <w:numId w:val="0"/>
        </w:numPr>
        <w:ind w:left="360"/>
        <w:rPr>
          <w:rFonts w:cs="Arial"/>
          <w:szCs w:val="24"/>
        </w:rPr>
      </w:pPr>
    </w:p>
    <w:p w14:paraId="3B7510CC" w14:textId="77777777" w:rsidR="00E90106" w:rsidRPr="00440AC1" w:rsidRDefault="003D27E3" w:rsidP="007470DE">
      <w:pPr>
        <w:pStyle w:val="TTULO1"/>
        <w:numPr>
          <w:ilvl w:val="0"/>
          <w:numId w:val="0"/>
        </w:numPr>
        <w:ind w:firstLine="708"/>
        <w:rPr>
          <w:rFonts w:cs="Arial"/>
          <w:b w:val="0"/>
          <w:color w:val="FF0000"/>
          <w:szCs w:val="24"/>
        </w:rPr>
      </w:pPr>
      <w:r w:rsidRPr="00440AC1">
        <w:rPr>
          <w:rFonts w:cs="Arial"/>
          <w:b w:val="0"/>
          <w:color w:val="FF0000"/>
          <w:szCs w:val="24"/>
        </w:rPr>
        <w:t>Neste elemento o autor deve expor suas conclusões através da interpretação dos resultados obtidos de forma a destacar os dados relevantes obtidos e seus principais significados científicos.</w:t>
      </w:r>
    </w:p>
    <w:p w14:paraId="15122D0A" w14:textId="77777777" w:rsidR="007470DE" w:rsidRPr="00440AC1" w:rsidRDefault="007470DE" w:rsidP="007470DE">
      <w:pPr>
        <w:pStyle w:val="TTULO1"/>
        <w:numPr>
          <w:ilvl w:val="0"/>
          <w:numId w:val="0"/>
        </w:numPr>
        <w:ind w:firstLine="708"/>
        <w:rPr>
          <w:rFonts w:cs="Arial"/>
          <w:b w:val="0"/>
          <w:szCs w:val="24"/>
        </w:rPr>
      </w:pPr>
    </w:p>
    <w:p w14:paraId="7556A4AF" w14:textId="77777777" w:rsidR="007470DE" w:rsidRPr="00440AC1" w:rsidRDefault="007470DE" w:rsidP="009E7BB0">
      <w:pPr>
        <w:pStyle w:val="Ttulo10"/>
        <w:ind w:left="851" w:hanging="851"/>
      </w:pPr>
      <w:bookmarkStart w:id="23" w:name="_Toc419395554"/>
      <w:r w:rsidRPr="00440AC1">
        <w:t>PERSPECTIVAS DO TRABALHO</w:t>
      </w:r>
      <w:bookmarkEnd w:id="23"/>
    </w:p>
    <w:p w14:paraId="17F8B56D" w14:textId="77777777" w:rsidR="00E90106" w:rsidRPr="00440AC1" w:rsidRDefault="00E90106" w:rsidP="00E90106">
      <w:pPr>
        <w:pStyle w:val="TTULO1"/>
        <w:numPr>
          <w:ilvl w:val="0"/>
          <w:numId w:val="0"/>
        </w:numPr>
        <w:ind w:firstLine="708"/>
        <w:rPr>
          <w:rFonts w:cs="Arial"/>
          <w:b w:val="0"/>
          <w:szCs w:val="24"/>
        </w:rPr>
      </w:pPr>
    </w:p>
    <w:p w14:paraId="3B54E725" w14:textId="77777777" w:rsidR="007470DE" w:rsidRPr="00440AC1" w:rsidRDefault="000E0B8E" w:rsidP="000E0B8E">
      <w:pPr>
        <w:pStyle w:val="TTULO1"/>
        <w:numPr>
          <w:ilvl w:val="0"/>
          <w:numId w:val="0"/>
        </w:numPr>
        <w:ind w:left="709"/>
        <w:rPr>
          <w:rFonts w:cs="Arial"/>
          <w:b w:val="0"/>
          <w:color w:val="FF0000"/>
          <w:szCs w:val="24"/>
        </w:rPr>
      </w:pPr>
      <w:r w:rsidRPr="00440AC1">
        <w:rPr>
          <w:rFonts w:cs="Arial"/>
          <w:b w:val="0"/>
          <w:color w:val="FF0000"/>
          <w:szCs w:val="24"/>
        </w:rPr>
        <w:t>Relevância do trabalho desenvolvido e dos resultados obtidos, com vistas sua aplicação e no desenvolvimento de novos trabalhos.</w:t>
      </w:r>
    </w:p>
    <w:p w14:paraId="43345A65" w14:textId="77777777" w:rsidR="007470DE" w:rsidRPr="00440AC1" w:rsidRDefault="007470DE" w:rsidP="007470DE">
      <w:pPr>
        <w:pStyle w:val="TTULO1"/>
        <w:numPr>
          <w:ilvl w:val="0"/>
          <w:numId w:val="0"/>
        </w:numPr>
        <w:ind w:left="360" w:hanging="360"/>
        <w:rPr>
          <w:rFonts w:cs="Arial"/>
          <w:b w:val="0"/>
          <w:szCs w:val="24"/>
        </w:rPr>
      </w:pPr>
    </w:p>
    <w:p w14:paraId="4A7CBA5E" w14:textId="77777777" w:rsidR="00E90106" w:rsidRPr="00440AC1" w:rsidRDefault="00E90106" w:rsidP="00E90106">
      <w:pPr>
        <w:pStyle w:val="TTULO1"/>
        <w:numPr>
          <w:ilvl w:val="0"/>
          <w:numId w:val="0"/>
        </w:numPr>
        <w:ind w:firstLine="708"/>
        <w:rPr>
          <w:rFonts w:cs="Arial"/>
          <w:b w:val="0"/>
          <w:szCs w:val="24"/>
        </w:rPr>
      </w:pPr>
    </w:p>
    <w:p w14:paraId="2E0694A5" w14:textId="77777777" w:rsidR="00905BD6" w:rsidRPr="00440AC1" w:rsidRDefault="00452DED" w:rsidP="009E7BB0">
      <w:pPr>
        <w:pStyle w:val="Ttulo10"/>
        <w:ind w:left="851" w:hanging="851"/>
      </w:pPr>
      <w:bookmarkStart w:id="24" w:name="_Toc419395555"/>
      <w:r w:rsidRPr="00440AC1">
        <w:t>REFERÊNCIAS</w:t>
      </w:r>
      <w:bookmarkEnd w:id="24"/>
    </w:p>
    <w:p w14:paraId="4D815861" w14:textId="77777777" w:rsidR="00F604C7" w:rsidRPr="00440AC1" w:rsidRDefault="00F604C7" w:rsidP="00F604C7">
      <w:pPr>
        <w:pStyle w:val="TTULO1"/>
        <w:numPr>
          <w:ilvl w:val="0"/>
          <w:numId w:val="0"/>
        </w:numPr>
        <w:ind w:left="720"/>
        <w:rPr>
          <w:rFonts w:cs="Arial"/>
          <w:color w:val="FF0000"/>
          <w:szCs w:val="24"/>
        </w:rPr>
      </w:pPr>
    </w:p>
    <w:p w14:paraId="7628644A" w14:textId="77777777" w:rsidR="00C1388D" w:rsidRPr="00440AC1" w:rsidRDefault="00C1388D" w:rsidP="00E562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40AC1">
        <w:rPr>
          <w:rFonts w:ascii="Arial" w:hAnsi="Arial" w:cs="Arial"/>
          <w:color w:val="FF0000"/>
          <w:sz w:val="24"/>
          <w:szCs w:val="24"/>
        </w:rPr>
        <w:t xml:space="preserve">Conforme ACS </w:t>
      </w:r>
      <w:hyperlink r:id="rId21" w:history="1">
        <w:r w:rsidRPr="00440AC1">
          <w:rPr>
            <w:rStyle w:val="Hyperlink"/>
            <w:rFonts w:ascii="Arial" w:hAnsi="Arial" w:cs="Arial"/>
            <w:sz w:val="24"/>
            <w:szCs w:val="24"/>
          </w:rPr>
          <w:t>http://library.williams.edu/citing/styles/acs.php</w:t>
        </w:r>
      </w:hyperlink>
    </w:p>
    <w:p w14:paraId="069C7009" w14:textId="77777777" w:rsidR="00C1388D" w:rsidRPr="00440AC1" w:rsidRDefault="00C1388D" w:rsidP="00E562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A82B434" w14:textId="77777777" w:rsidR="00605476" w:rsidRPr="00440AC1" w:rsidRDefault="00E562BC" w:rsidP="00E562B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[1] </w:t>
      </w:r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Evans, D. A.; Fitch, D. M.; Smith, T. E.; Cee, V. J. Application of Complex Aldol Reactions to the Total Synthesis of Phorboxazole B. </w:t>
      </w:r>
      <w:r w:rsidR="00DE2D57" w:rsidRPr="00440AC1">
        <w:rPr>
          <w:rFonts w:ascii="Arial" w:hAnsi="Arial" w:cs="Arial"/>
          <w:i/>
          <w:color w:val="FF0000"/>
          <w:sz w:val="24"/>
          <w:szCs w:val="24"/>
          <w:lang w:val="en-US"/>
        </w:rPr>
        <w:t>J. Am. Chem. Soc.</w:t>
      </w:r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="00DE2D57" w:rsidRPr="00440AC1">
        <w:rPr>
          <w:rFonts w:ascii="Arial" w:hAnsi="Arial" w:cs="Arial"/>
          <w:b/>
          <w:color w:val="FF0000"/>
          <w:sz w:val="24"/>
          <w:szCs w:val="24"/>
          <w:lang w:val="en-US"/>
        </w:rPr>
        <w:t>2000</w:t>
      </w:r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,122, 10033-10046.</w:t>
      </w:r>
    </w:p>
    <w:p w14:paraId="43480BCD" w14:textId="77777777" w:rsidR="00605476" w:rsidRPr="00440AC1" w:rsidRDefault="00605476" w:rsidP="00AB7911">
      <w:pPr>
        <w:pStyle w:val="TTULO1"/>
        <w:numPr>
          <w:ilvl w:val="0"/>
          <w:numId w:val="0"/>
        </w:numPr>
        <w:ind w:left="360" w:hanging="360"/>
        <w:rPr>
          <w:rFonts w:cs="Arial"/>
          <w:color w:val="FF0000"/>
          <w:szCs w:val="24"/>
          <w:lang w:val="en-US"/>
        </w:rPr>
      </w:pPr>
    </w:p>
    <w:p w14:paraId="3DF99A4E" w14:textId="77777777" w:rsidR="00F604C7" w:rsidRPr="00440AC1" w:rsidRDefault="00E562BC" w:rsidP="00AB7911">
      <w:pPr>
        <w:pStyle w:val="TTULO1"/>
        <w:numPr>
          <w:ilvl w:val="0"/>
          <w:numId w:val="0"/>
        </w:numPr>
        <w:rPr>
          <w:rFonts w:cs="Arial"/>
          <w:b w:val="0"/>
          <w:color w:val="FF0000"/>
          <w:szCs w:val="24"/>
          <w:bdr w:val="none" w:sz="0" w:space="0" w:color="auto" w:frame="1"/>
          <w:lang w:val="en-US"/>
        </w:rPr>
      </w:pPr>
      <w:r w:rsidRPr="00440AC1">
        <w:rPr>
          <w:b w:val="0"/>
          <w:color w:val="FF0000"/>
          <w:lang w:val="en-US"/>
        </w:rPr>
        <w:t xml:space="preserve">[2] </w:t>
      </w:r>
      <w:r w:rsidR="00DE2D57" w:rsidRPr="00440AC1">
        <w:rPr>
          <w:rFonts w:cs="Arial"/>
          <w:b w:val="0"/>
          <w:color w:val="FF0000"/>
          <w:szCs w:val="24"/>
          <w:bdr w:val="none" w:sz="0" w:space="0" w:color="auto" w:frame="1"/>
          <w:lang w:val="en-US"/>
        </w:rPr>
        <w:t xml:space="preserve">Chang, R. </w:t>
      </w:r>
      <w:r w:rsidR="00DE2D57" w:rsidRPr="00440AC1">
        <w:rPr>
          <w:rFonts w:cs="Arial"/>
          <w:b w:val="0"/>
          <w:i/>
          <w:color w:val="FF0000"/>
          <w:szCs w:val="24"/>
          <w:bdr w:val="none" w:sz="0" w:space="0" w:color="auto" w:frame="1"/>
          <w:lang w:val="en-US"/>
        </w:rPr>
        <w:t>General Chemistry: The Essential Concepts</w:t>
      </w:r>
      <w:r w:rsidR="00DE2D57" w:rsidRPr="00440AC1">
        <w:rPr>
          <w:rFonts w:cs="Arial"/>
          <w:b w:val="0"/>
          <w:color w:val="FF0000"/>
          <w:szCs w:val="24"/>
          <w:bdr w:val="none" w:sz="0" w:space="0" w:color="auto" w:frame="1"/>
          <w:lang w:val="en-US"/>
        </w:rPr>
        <w:t>, 3rd ed.; McGraw-Hill: Boston, 2003.</w:t>
      </w:r>
    </w:p>
    <w:p w14:paraId="2BA16C38" w14:textId="77777777" w:rsidR="00DE2D57" w:rsidRPr="00440AC1" w:rsidRDefault="00DE2D57" w:rsidP="00AB7911">
      <w:pPr>
        <w:pStyle w:val="TTULO1"/>
        <w:numPr>
          <w:ilvl w:val="0"/>
          <w:numId w:val="0"/>
        </w:numPr>
        <w:rPr>
          <w:rFonts w:cs="Arial"/>
          <w:b w:val="0"/>
          <w:color w:val="FF0000"/>
          <w:szCs w:val="24"/>
          <w:lang w:val="en-US"/>
        </w:rPr>
      </w:pPr>
    </w:p>
    <w:p w14:paraId="6AC15790" w14:textId="77777777" w:rsidR="00DE2D57" w:rsidRPr="00440AC1" w:rsidRDefault="00E562BC" w:rsidP="00DE2D5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n-US"/>
        </w:rPr>
      </w:pPr>
      <w:r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[3] </w:t>
      </w:r>
      <w:proofErr w:type="spellStart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Thoman</w:t>
      </w:r>
      <w:proofErr w:type="spellEnd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, J. W., Jr. Studies of Molecular Deactivation: Surface-Active Free Radicals and S(O)para-</w:t>
      </w:r>
      <w:proofErr w:type="spellStart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difluorobenzene</w:t>
      </w:r>
      <w:proofErr w:type="spellEnd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. Ph.D. Dissertation, Massachusetts Institute of Technology, Cambridge, MA, 1987. </w:t>
      </w:r>
    </w:p>
    <w:p w14:paraId="16492A7F" w14:textId="77777777" w:rsidR="00E562BC" w:rsidRPr="00440AC1" w:rsidRDefault="00E562BC" w:rsidP="00DE2D5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color w:val="FF0000"/>
          <w:sz w:val="24"/>
          <w:szCs w:val="24"/>
          <w:lang w:val="en-US"/>
        </w:rPr>
      </w:pPr>
      <w:r w:rsidRPr="00440AC1">
        <w:rPr>
          <w:rFonts w:ascii="Arial" w:hAnsi="Arial" w:cs="Arial"/>
          <w:color w:val="FF0000"/>
          <w:sz w:val="24"/>
          <w:szCs w:val="24"/>
          <w:lang w:val="en-US"/>
        </w:rPr>
        <w:lastRenderedPageBreak/>
        <w:t xml:space="preserve">[4] </w:t>
      </w:r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National Library of Medicine. Environmental Health and Toxicology: Specialized Information Services. http://sis.nlm.nih.gov/enviro.html (</w:t>
      </w:r>
      <w:proofErr w:type="spellStart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accessada</w:t>
      </w:r>
      <w:proofErr w:type="spellEnd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proofErr w:type="spellStart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em</w:t>
      </w:r>
      <w:proofErr w:type="spellEnd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 23 de </w:t>
      </w:r>
      <w:proofErr w:type="spellStart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>agosto</w:t>
      </w:r>
      <w:proofErr w:type="spellEnd"/>
      <w:r w:rsidR="00DE2D57" w:rsidRPr="00440AC1">
        <w:rPr>
          <w:rFonts w:ascii="Arial" w:hAnsi="Arial" w:cs="Arial"/>
          <w:color w:val="FF0000"/>
          <w:sz w:val="24"/>
          <w:szCs w:val="24"/>
          <w:lang w:val="en-US"/>
        </w:rPr>
        <w:t xml:space="preserve"> de 2004).</w:t>
      </w:r>
    </w:p>
    <w:p w14:paraId="0FF0154B" w14:textId="77777777" w:rsidR="00E562BC" w:rsidRPr="00440AC1" w:rsidRDefault="00E562BC" w:rsidP="00F46161">
      <w:pPr>
        <w:pStyle w:val="TTULO1"/>
        <w:numPr>
          <w:ilvl w:val="0"/>
          <w:numId w:val="0"/>
        </w:numPr>
        <w:rPr>
          <w:rFonts w:cs="Arial"/>
          <w:szCs w:val="24"/>
          <w:lang w:val="en-US"/>
        </w:rPr>
      </w:pPr>
    </w:p>
    <w:p w14:paraId="086D98D8" w14:textId="77777777" w:rsidR="00DE2D57" w:rsidRPr="00440AC1" w:rsidRDefault="001D1505" w:rsidP="009E7BB0">
      <w:pPr>
        <w:pStyle w:val="Ttulo10"/>
        <w:ind w:left="851" w:hanging="851"/>
      </w:pPr>
      <w:bookmarkStart w:id="25" w:name="_Toc419395556"/>
      <w:r w:rsidRPr="00440AC1">
        <w:t>ANEXOS</w:t>
      </w:r>
      <w:r w:rsidR="00070D53" w:rsidRPr="00440AC1">
        <w:t xml:space="preserve"> (MATERIAL </w:t>
      </w:r>
      <w:r w:rsidR="00DE2D57" w:rsidRPr="00440AC1">
        <w:t xml:space="preserve">REPRODUZIDO </w:t>
      </w:r>
      <w:r w:rsidR="00070D53" w:rsidRPr="00440AC1">
        <w:t>DE REFERÊNCIA)</w:t>
      </w:r>
      <w:bookmarkEnd w:id="25"/>
    </w:p>
    <w:p w14:paraId="6F8D4B97" w14:textId="77777777" w:rsidR="00DE2D57" w:rsidRPr="00440AC1" w:rsidRDefault="00DE2D57" w:rsidP="00DE2D57">
      <w:pPr>
        <w:spacing w:line="360" w:lineRule="auto"/>
        <w:rPr>
          <w:rFonts w:ascii="Arial" w:hAnsi="Arial" w:cs="Arial"/>
          <w:sz w:val="24"/>
          <w:szCs w:val="24"/>
        </w:rPr>
      </w:pPr>
    </w:p>
    <w:p w14:paraId="1A99D7BE" w14:textId="77777777" w:rsidR="001D1505" w:rsidRPr="00440AC1" w:rsidRDefault="00DE2D57" w:rsidP="00DE2D57">
      <w:pPr>
        <w:pStyle w:val="Ttulo10"/>
        <w:ind w:left="851" w:hanging="851"/>
      </w:pPr>
      <w:bookmarkStart w:id="26" w:name="_Toc419395557"/>
      <w:r w:rsidRPr="00440AC1">
        <w:t>APÊNDICES (MATERIAL AUTORAL)</w:t>
      </w:r>
      <w:bookmarkEnd w:id="26"/>
    </w:p>
    <w:p w14:paraId="1AF65F7B" w14:textId="77777777" w:rsidR="00070D53" w:rsidRDefault="00070D53" w:rsidP="00070D53"/>
    <w:p w14:paraId="71C0974B" w14:textId="77777777" w:rsidR="00B03737" w:rsidRPr="00307E8F" w:rsidRDefault="00B03737" w:rsidP="00307E8F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 w:cs="Times New Roman"/>
          <w:szCs w:val="24"/>
        </w:rPr>
      </w:pPr>
    </w:p>
    <w:sectPr w:rsidR="00B03737" w:rsidRPr="00307E8F" w:rsidSect="00A439BE">
      <w:headerReference w:type="default" r:id="rId22"/>
      <w:pgSz w:w="11906" w:h="16838"/>
      <w:pgMar w:top="1386" w:right="1701" w:bottom="1417" w:left="1701" w:header="284" w:footer="242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" w:author="Luciane Romao" w:date="2020-11-11T15:59:00Z" w:initials="LR">
    <w:p w14:paraId="357F857C" w14:textId="760883BC" w:rsidR="00A449CB" w:rsidRDefault="00A449CB">
      <w:pPr>
        <w:pStyle w:val="Textodecomentrio"/>
      </w:pPr>
      <w:r>
        <w:rPr>
          <w:rStyle w:val="Refdecomentrio"/>
        </w:rPr>
        <w:annotationRef/>
      </w:r>
      <w:r>
        <w:t>Não tem o acento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7F85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688FC" w16cex:dateUtc="2020-11-11T18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7F857C" w16cid:durableId="235688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C60E8" w14:textId="77777777" w:rsidR="00FB499E" w:rsidRDefault="00FB499E" w:rsidP="00C93395">
      <w:pPr>
        <w:spacing w:after="0" w:line="240" w:lineRule="auto"/>
      </w:pPr>
      <w:r>
        <w:separator/>
      </w:r>
    </w:p>
  </w:endnote>
  <w:endnote w:type="continuationSeparator" w:id="0">
    <w:p w14:paraId="4FEA2B4A" w14:textId="77777777" w:rsidR="00FB499E" w:rsidRDefault="00FB499E" w:rsidP="00C9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E2AC" w14:textId="37DD7F35" w:rsidR="00DE2D57" w:rsidRPr="005F311E" w:rsidRDefault="00DE2D57" w:rsidP="005F311E">
    <w:pPr>
      <w:pStyle w:val="PargrafodaLista"/>
      <w:ind w:left="0"/>
      <w:jc w:val="center"/>
    </w:pPr>
  </w:p>
  <w:p w14:paraId="7001A2DE" w14:textId="77777777" w:rsidR="00DE2D57" w:rsidRDefault="00DE2D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4A756" w14:textId="672CE5D4" w:rsidR="00DE2D57" w:rsidRDefault="00DE2D57" w:rsidP="005F311E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6266891"/>
      <w:docPartObj>
        <w:docPartGallery w:val="Page Numbers (Bottom of Page)"/>
        <w:docPartUnique/>
      </w:docPartObj>
    </w:sdtPr>
    <w:sdtEndPr/>
    <w:sdtContent>
      <w:p w14:paraId="094FE931" w14:textId="77777777" w:rsidR="00DE2D57" w:rsidRDefault="00DE2D57" w:rsidP="00A439BE">
        <w:pPr>
          <w:pStyle w:val="PargrafodaLista"/>
          <w:ind w:left="0"/>
          <w:jc w:val="center"/>
        </w:pPr>
      </w:p>
      <w:p w14:paraId="59B1C40E" w14:textId="77777777" w:rsidR="00DE2D57" w:rsidRPr="00A439BE" w:rsidRDefault="00FB499E" w:rsidP="00A439BE">
        <w:pPr>
          <w:jc w:val="center"/>
          <w:rPr>
            <w:rFonts w:ascii="Arial" w:hAnsi="Arial" w:cs="Arial"/>
          </w:rPr>
        </w:pPr>
      </w:p>
    </w:sdtContent>
  </w:sdt>
  <w:p w14:paraId="13BB4353" w14:textId="77777777" w:rsidR="00DE2D57" w:rsidRDefault="00DE2D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2BBE2" w14:textId="77777777" w:rsidR="00FB499E" w:rsidRDefault="00FB499E" w:rsidP="00C93395">
      <w:pPr>
        <w:spacing w:after="0" w:line="240" w:lineRule="auto"/>
      </w:pPr>
      <w:r>
        <w:separator/>
      </w:r>
    </w:p>
  </w:footnote>
  <w:footnote w:type="continuationSeparator" w:id="0">
    <w:p w14:paraId="0986E81B" w14:textId="77777777" w:rsidR="00FB499E" w:rsidRDefault="00FB499E" w:rsidP="00C9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306ED" w14:textId="77777777" w:rsidR="00DE2D57" w:rsidRDefault="00DE2D57" w:rsidP="005F311E">
    <w:pPr>
      <w:pStyle w:val="PargrafodaLista"/>
      <w:spacing w:line="360" w:lineRule="auto"/>
      <w:ind w:left="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32"/>
        <w:szCs w:val="36"/>
        <w:lang w:eastAsia="pt-BR"/>
      </w:rPr>
      <w:drawing>
        <wp:inline distT="0" distB="0" distL="0" distR="0" wp14:anchorId="12108A5B" wp14:editId="1F9884D3">
          <wp:extent cx="1038758" cy="1066486"/>
          <wp:effectExtent l="0" t="0" r="9525" b="635"/>
          <wp:docPr id="3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fs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85" cy="106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6DB00D" w14:textId="77777777" w:rsidR="00DE2D57" w:rsidRPr="00B95D89" w:rsidRDefault="00DE2D57" w:rsidP="005F311E">
    <w:pPr>
      <w:pStyle w:val="PargrafodaLista"/>
      <w:spacing w:line="360" w:lineRule="auto"/>
      <w:ind w:left="0"/>
      <w:jc w:val="center"/>
      <w:rPr>
        <w:rFonts w:ascii="Arial" w:hAnsi="Arial" w:cs="Arial"/>
        <w:b/>
        <w:sz w:val="28"/>
        <w:szCs w:val="28"/>
      </w:rPr>
    </w:pPr>
    <w:r w:rsidRPr="00B95D89">
      <w:rPr>
        <w:rFonts w:ascii="Arial" w:hAnsi="Arial" w:cs="Arial"/>
        <w:b/>
        <w:sz w:val="28"/>
        <w:szCs w:val="28"/>
      </w:rPr>
      <w:t>UNIVERSIDADE FEDERAL DE SERGIPE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4"/>
    </w:tblGrid>
    <w:tr w:rsidR="00DE2D57" w14:paraId="7CCDDB8E" w14:textId="77777777" w:rsidTr="007F4EE8">
      <w:tc>
        <w:tcPr>
          <w:tcW w:w="8720" w:type="dxa"/>
        </w:tcPr>
        <w:p w14:paraId="2307C99A" w14:textId="247F3C5F" w:rsidR="00DE2D57" w:rsidRDefault="003A3A97" w:rsidP="005F311E">
          <w:pPr>
            <w:pStyle w:val="PargrafodaLista"/>
            <w:spacing w:line="360" w:lineRule="auto"/>
            <w:ind w:left="0"/>
            <w:jc w:val="center"/>
            <w:rPr>
              <w:rFonts w:ascii="Arial" w:hAnsi="Arial" w:cs="Arial"/>
              <w:b/>
              <w:sz w:val="32"/>
              <w:szCs w:val="36"/>
            </w:rPr>
          </w:pPr>
          <w:r>
            <w:rPr>
              <w:rFonts w:ascii="Arial" w:hAnsi="Arial" w:cs="Arial"/>
              <w:b/>
              <w:sz w:val="28"/>
              <w:szCs w:val="28"/>
            </w:rPr>
            <w:t>DEPARTAMENTO DE</w:t>
          </w:r>
          <w:r w:rsidR="00DE2D57" w:rsidRPr="00B95D89">
            <w:rPr>
              <w:rFonts w:ascii="Arial" w:hAnsi="Arial" w:cs="Arial"/>
              <w:b/>
              <w:sz w:val="28"/>
              <w:szCs w:val="28"/>
            </w:rPr>
            <w:t xml:space="preserve"> QUÍMICA</w:t>
          </w:r>
        </w:p>
      </w:tc>
    </w:tr>
  </w:tbl>
  <w:p w14:paraId="006CC2C9" w14:textId="77777777" w:rsidR="00DE2D57" w:rsidRDefault="00DE2D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3E8DB" w14:textId="77777777" w:rsidR="00DE2D57" w:rsidRDefault="00DE2D57" w:rsidP="005A781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71951">
      <w:rPr>
        <w:rStyle w:val="Nmerodepgina"/>
        <w:noProof/>
      </w:rPr>
      <w:t>ix</w:t>
    </w:r>
    <w:r>
      <w:rPr>
        <w:rStyle w:val="Nmerodepgina"/>
      </w:rPr>
      <w:fldChar w:fldCharType="end"/>
    </w:r>
  </w:p>
  <w:p w14:paraId="0978EA56" w14:textId="77777777" w:rsidR="00DE2D57" w:rsidRPr="00A439BE" w:rsidRDefault="00DE2D57" w:rsidP="005A7819">
    <w:pPr>
      <w:pStyle w:val="Cabealho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F7D4" w14:textId="06534E44" w:rsidR="00DE2D57" w:rsidRPr="00A449CB" w:rsidRDefault="00DE2D57" w:rsidP="00A449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51C4"/>
    <w:multiLevelType w:val="multilevel"/>
    <w:tmpl w:val="60E83C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0EFD20E0"/>
    <w:multiLevelType w:val="hybridMultilevel"/>
    <w:tmpl w:val="F44215A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8F40DD"/>
    <w:multiLevelType w:val="hybridMultilevel"/>
    <w:tmpl w:val="200CD286"/>
    <w:lvl w:ilvl="0" w:tplc="D310AA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825B94"/>
    <w:multiLevelType w:val="multilevel"/>
    <w:tmpl w:val="DDCC9A2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6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3" w:hanging="795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863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4" w15:restartNumberingAfterBreak="0">
    <w:nsid w:val="18A93076"/>
    <w:multiLevelType w:val="hybridMultilevel"/>
    <w:tmpl w:val="C33A34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36FD"/>
    <w:multiLevelType w:val="hybridMultilevel"/>
    <w:tmpl w:val="92FC4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104A7"/>
    <w:multiLevelType w:val="multilevel"/>
    <w:tmpl w:val="45763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05F186B"/>
    <w:multiLevelType w:val="hybridMultilevel"/>
    <w:tmpl w:val="D564F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D44"/>
    <w:multiLevelType w:val="multilevel"/>
    <w:tmpl w:val="2872F2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9" w15:restartNumberingAfterBreak="0">
    <w:nsid w:val="29072758"/>
    <w:multiLevelType w:val="hybridMultilevel"/>
    <w:tmpl w:val="2CA299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B3634"/>
    <w:multiLevelType w:val="multilevel"/>
    <w:tmpl w:val="2872F2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1" w15:restartNumberingAfterBreak="0">
    <w:nsid w:val="2E9A0F71"/>
    <w:multiLevelType w:val="multilevel"/>
    <w:tmpl w:val="2872F2C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2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92" w:hanging="1800"/>
      </w:pPr>
      <w:rPr>
        <w:rFonts w:hint="default"/>
      </w:rPr>
    </w:lvl>
  </w:abstractNum>
  <w:abstractNum w:abstractNumId="12" w15:restartNumberingAfterBreak="0">
    <w:nsid w:val="335A43C3"/>
    <w:multiLevelType w:val="hybridMultilevel"/>
    <w:tmpl w:val="A8EC158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EB7D55"/>
    <w:multiLevelType w:val="hybridMultilevel"/>
    <w:tmpl w:val="E3CCB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B28CF"/>
    <w:multiLevelType w:val="multilevel"/>
    <w:tmpl w:val="E000FF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 w15:restartNumberingAfterBreak="0">
    <w:nsid w:val="3F431FD5"/>
    <w:multiLevelType w:val="hybridMultilevel"/>
    <w:tmpl w:val="C646153E"/>
    <w:lvl w:ilvl="0" w:tplc="0416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6" w15:restartNumberingAfterBreak="0">
    <w:nsid w:val="4255023B"/>
    <w:multiLevelType w:val="multilevel"/>
    <w:tmpl w:val="A2AC2EA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4535909"/>
    <w:multiLevelType w:val="hybridMultilevel"/>
    <w:tmpl w:val="4F0C13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06C16"/>
    <w:multiLevelType w:val="hybridMultilevel"/>
    <w:tmpl w:val="9D869E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64370A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47B01F3"/>
    <w:multiLevelType w:val="hybridMultilevel"/>
    <w:tmpl w:val="7546A016"/>
    <w:lvl w:ilvl="0" w:tplc="1754522A">
      <w:start w:val="1"/>
      <w:numFmt w:val="decimal"/>
      <w:pStyle w:val="TTULOS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57792"/>
    <w:multiLevelType w:val="multilevel"/>
    <w:tmpl w:val="D9EA6B1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5AC3AD1"/>
    <w:multiLevelType w:val="multilevel"/>
    <w:tmpl w:val="60E83C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3" w15:restartNumberingAfterBreak="0">
    <w:nsid w:val="67A16AAC"/>
    <w:multiLevelType w:val="multilevel"/>
    <w:tmpl w:val="36D4D1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BFF624B"/>
    <w:multiLevelType w:val="hybridMultilevel"/>
    <w:tmpl w:val="3FA4D4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75DC0"/>
    <w:multiLevelType w:val="multilevel"/>
    <w:tmpl w:val="60E83C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6" w15:restartNumberingAfterBreak="0">
    <w:nsid w:val="75035007"/>
    <w:multiLevelType w:val="multilevel"/>
    <w:tmpl w:val="D8B649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C983670"/>
    <w:multiLevelType w:val="multilevel"/>
    <w:tmpl w:val="04090025"/>
    <w:lvl w:ilvl="0">
      <w:start w:val="1"/>
      <w:numFmt w:val="decimal"/>
      <w:pStyle w:val="Ttulo10"/>
      <w:lvlText w:val="%1"/>
      <w:lvlJc w:val="left"/>
      <w:pPr>
        <w:ind w:left="4260" w:hanging="432"/>
      </w:pPr>
    </w:lvl>
    <w:lvl w:ilvl="1">
      <w:start w:val="1"/>
      <w:numFmt w:val="decimal"/>
      <w:pStyle w:val="Ttulo2"/>
      <w:lvlText w:val="%1.%2"/>
      <w:lvlJc w:val="left"/>
      <w:pPr>
        <w:ind w:left="4404" w:hanging="576"/>
      </w:pPr>
    </w:lvl>
    <w:lvl w:ilvl="2">
      <w:start w:val="1"/>
      <w:numFmt w:val="decimal"/>
      <w:pStyle w:val="Ttulo3"/>
      <w:lvlText w:val="%1.%2.%3"/>
      <w:lvlJc w:val="left"/>
      <w:pPr>
        <w:ind w:left="4548" w:hanging="720"/>
      </w:pPr>
    </w:lvl>
    <w:lvl w:ilvl="3">
      <w:start w:val="1"/>
      <w:numFmt w:val="decimal"/>
      <w:pStyle w:val="Ttulo4"/>
      <w:lvlText w:val="%1.%2.%3.%4"/>
      <w:lvlJc w:val="left"/>
      <w:pPr>
        <w:ind w:left="4692" w:hanging="864"/>
      </w:pPr>
    </w:lvl>
    <w:lvl w:ilvl="4">
      <w:start w:val="1"/>
      <w:numFmt w:val="decimal"/>
      <w:pStyle w:val="Ttulo5"/>
      <w:lvlText w:val="%1.%2.%3.%4.%5"/>
      <w:lvlJc w:val="left"/>
      <w:pPr>
        <w:ind w:left="4836" w:hanging="1008"/>
      </w:pPr>
    </w:lvl>
    <w:lvl w:ilvl="5">
      <w:start w:val="1"/>
      <w:numFmt w:val="decimal"/>
      <w:pStyle w:val="Ttulo6"/>
      <w:lvlText w:val="%1.%2.%3.%4.%5.%6"/>
      <w:lvlJc w:val="left"/>
      <w:pPr>
        <w:ind w:left="4980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5124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5268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5412" w:hanging="1584"/>
      </w:pPr>
    </w:lvl>
  </w:abstractNum>
  <w:abstractNum w:abstractNumId="28" w15:restartNumberingAfterBreak="0">
    <w:nsid w:val="7CB1722D"/>
    <w:multiLevelType w:val="multilevel"/>
    <w:tmpl w:val="A280B868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decimal"/>
      <w:lvlText w:val="%1.%2."/>
      <w:lvlJc w:val="left"/>
      <w:pPr>
        <w:ind w:left="2016" w:hanging="432"/>
      </w:pPr>
    </w:lvl>
    <w:lvl w:ilvl="2">
      <w:start w:val="1"/>
      <w:numFmt w:val="decimal"/>
      <w:lvlText w:val="%1.%2.%3."/>
      <w:lvlJc w:val="left"/>
      <w:pPr>
        <w:ind w:left="2448" w:hanging="504"/>
      </w:pPr>
    </w:lvl>
    <w:lvl w:ilvl="3">
      <w:start w:val="1"/>
      <w:numFmt w:val="lowerLetter"/>
      <w:lvlText w:val="%4)"/>
      <w:lvlJc w:val="left"/>
      <w:pPr>
        <w:ind w:left="2952" w:hanging="648"/>
      </w:pPr>
    </w:lvl>
    <w:lvl w:ilvl="4">
      <w:start w:val="1"/>
      <w:numFmt w:val="decimal"/>
      <w:lvlText w:val="%1.%2.%3.%4.%5."/>
      <w:lvlJc w:val="left"/>
      <w:pPr>
        <w:ind w:left="3456" w:hanging="792"/>
      </w:pPr>
    </w:lvl>
    <w:lvl w:ilvl="5">
      <w:start w:val="1"/>
      <w:numFmt w:val="decimal"/>
      <w:lvlText w:val="%1.%2.%3.%4.%5.%6."/>
      <w:lvlJc w:val="left"/>
      <w:pPr>
        <w:ind w:left="3960" w:hanging="936"/>
      </w:pPr>
    </w:lvl>
    <w:lvl w:ilvl="6">
      <w:start w:val="1"/>
      <w:numFmt w:val="decimal"/>
      <w:lvlText w:val="%1.%2.%3.%4.%5.%6.%7."/>
      <w:lvlJc w:val="left"/>
      <w:pPr>
        <w:ind w:left="4464" w:hanging="1080"/>
      </w:pPr>
    </w:lvl>
    <w:lvl w:ilvl="7">
      <w:start w:val="1"/>
      <w:numFmt w:val="decimal"/>
      <w:lvlText w:val="%1.%2.%3.%4.%5.%6.%7.%8."/>
      <w:lvlJc w:val="left"/>
      <w:pPr>
        <w:ind w:left="4968" w:hanging="1224"/>
      </w:pPr>
    </w:lvl>
    <w:lvl w:ilvl="8">
      <w:start w:val="1"/>
      <w:numFmt w:val="decimal"/>
      <w:lvlText w:val="%1.%2.%3.%4.%5.%6.%7.%8.%9."/>
      <w:lvlJc w:val="left"/>
      <w:pPr>
        <w:ind w:left="5544" w:hanging="1440"/>
      </w:pPr>
    </w:lvl>
  </w:abstractNum>
  <w:abstractNum w:abstractNumId="29" w15:restartNumberingAfterBreak="0">
    <w:nsid w:val="7FD153C6"/>
    <w:multiLevelType w:val="hybridMultilevel"/>
    <w:tmpl w:val="8DA4491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20"/>
  </w:num>
  <w:num w:numId="4">
    <w:abstractNumId w:val="29"/>
  </w:num>
  <w:num w:numId="5">
    <w:abstractNumId w:val="18"/>
  </w:num>
  <w:num w:numId="6">
    <w:abstractNumId w:val="26"/>
  </w:num>
  <w:num w:numId="7">
    <w:abstractNumId w:val="1"/>
  </w:num>
  <w:num w:numId="8">
    <w:abstractNumId w:val="4"/>
  </w:num>
  <w:num w:numId="9">
    <w:abstractNumId w:val="12"/>
  </w:num>
  <w:num w:numId="10">
    <w:abstractNumId w:val="14"/>
  </w:num>
  <w:num w:numId="11">
    <w:abstractNumId w:val="0"/>
  </w:num>
  <w:num w:numId="12">
    <w:abstractNumId w:val="21"/>
  </w:num>
  <w:num w:numId="13">
    <w:abstractNumId w:val="11"/>
  </w:num>
  <w:num w:numId="14">
    <w:abstractNumId w:val="9"/>
  </w:num>
  <w:num w:numId="15">
    <w:abstractNumId w:val="24"/>
  </w:num>
  <w:num w:numId="16">
    <w:abstractNumId w:val="2"/>
  </w:num>
  <w:num w:numId="17">
    <w:abstractNumId w:val="22"/>
  </w:num>
  <w:num w:numId="18">
    <w:abstractNumId w:val="25"/>
  </w:num>
  <w:num w:numId="19">
    <w:abstractNumId w:val="17"/>
  </w:num>
  <w:num w:numId="20">
    <w:abstractNumId w:val="3"/>
  </w:num>
  <w:num w:numId="21">
    <w:abstractNumId w:val="10"/>
  </w:num>
  <w:num w:numId="22">
    <w:abstractNumId w:val="8"/>
  </w:num>
  <w:num w:numId="23">
    <w:abstractNumId w:val="16"/>
  </w:num>
  <w:num w:numId="24">
    <w:abstractNumId w:val="13"/>
  </w:num>
  <w:num w:numId="25">
    <w:abstractNumId w:val="5"/>
  </w:num>
  <w:num w:numId="26">
    <w:abstractNumId w:val="7"/>
  </w:num>
  <w:num w:numId="27">
    <w:abstractNumId w:val="6"/>
  </w:num>
  <w:num w:numId="28">
    <w:abstractNumId w:val="19"/>
  </w:num>
  <w:num w:numId="29">
    <w:abstractNumId w:val="27"/>
  </w:num>
  <w:num w:numId="30">
    <w:abstractNumId w:val="1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uciane Romao">
    <w15:presenceInfo w15:providerId="Windows Live" w15:userId="7d7f080802c7b4d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49"/>
    <w:rsid w:val="000124FC"/>
    <w:rsid w:val="00015FAA"/>
    <w:rsid w:val="000178A7"/>
    <w:rsid w:val="0001794C"/>
    <w:rsid w:val="000261CE"/>
    <w:rsid w:val="00031516"/>
    <w:rsid w:val="0003184C"/>
    <w:rsid w:val="000455DD"/>
    <w:rsid w:val="00046376"/>
    <w:rsid w:val="00047338"/>
    <w:rsid w:val="000519C2"/>
    <w:rsid w:val="00055A41"/>
    <w:rsid w:val="00061048"/>
    <w:rsid w:val="000621E0"/>
    <w:rsid w:val="00070A5F"/>
    <w:rsid w:val="00070D53"/>
    <w:rsid w:val="00074527"/>
    <w:rsid w:val="00085075"/>
    <w:rsid w:val="0009034B"/>
    <w:rsid w:val="000A0BF8"/>
    <w:rsid w:val="000B1784"/>
    <w:rsid w:val="000B4D51"/>
    <w:rsid w:val="000B7B7D"/>
    <w:rsid w:val="000C288E"/>
    <w:rsid w:val="000C51BA"/>
    <w:rsid w:val="000D2D7E"/>
    <w:rsid w:val="000D76F2"/>
    <w:rsid w:val="000E0B8E"/>
    <w:rsid w:val="000E7F30"/>
    <w:rsid w:val="000F33F6"/>
    <w:rsid w:val="000F34E2"/>
    <w:rsid w:val="000F4118"/>
    <w:rsid w:val="000F5A66"/>
    <w:rsid w:val="000F69C7"/>
    <w:rsid w:val="001004A5"/>
    <w:rsid w:val="001004CB"/>
    <w:rsid w:val="001025BC"/>
    <w:rsid w:val="00103B24"/>
    <w:rsid w:val="00106615"/>
    <w:rsid w:val="001072B7"/>
    <w:rsid w:val="00111360"/>
    <w:rsid w:val="001131BE"/>
    <w:rsid w:val="001162B7"/>
    <w:rsid w:val="001165FB"/>
    <w:rsid w:val="001178DF"/>
    <w:rsid w:val="001211A6"/>
    <w:rsid w:val="00123643"/>
    <w:rsid w:val="0012477A"/>
    <w:rsid w:val="00130723"/>
    <w:rsid w:val="0013119F"/>
    <w:rsid w:val="00133646"/>
    <w:rsid w:val="001418EF"/>
    <w:rsid w:val="0014259E"/>
    <w:rsid w:val="001459CC"/>
    <w:rsid w:val="00156A7F"/>
    <w:rsid w:val="00160D4B"/>
    <w:rsid w:val="00174F30"/>
    <w:rsid w:val="00182EEC"/>
    <w:rsid w:val="00183A45"/>
    <w:rsid w:val="00187A33"/>
    <w:rsid w:val="00191CC2"/>
    <w:rsid w:val="001A494C"/>
    <w:rsid w:val="001A682E"/>
    <w:rsid w:val="001B524F"/>
    <w:rsid w:val="001C1F7B"/>
    <w:rsid w:val="001C2BF5"/>
    <w:rsid w:val="001C4FCE"/>
    <w:rsid w:val="001D0AC4"/>
    <w:rsid w:val="001D1505"/>
    <w:rsid w:val="001D64D9"/>
    <w:rsid w:val="001E6BB9"/>
    <w:rsid w:val="001E777E"/>
    <w:rsid w:val="001F3F19"/>
    <w:rsid w:val="00202D52"/>
    <w:rsid w:val="00205F5C"/>
    <w:rsid w:val="002310FC"/>
    <w:rsid w:val="00235683"/>
    <w:rsid w:val="00240667"/>
    <w:rsid w:val="002509CF"/>
    <w:rsid w:val="0026181C"/>
    <w:rsid w:val="00267986"/>
    <w:rsid w:val="002725A9"/>
    <w:rsid w:val="002754B2"/>
    <w:rsid w:val="002763EF"/>
    <w:rsid w:val="00280C07"/>
    <w:rsid w:val="00287426"/>
    <w:rsid w:val="0029214A"/>
    <w:rsid w:val="00296CE0"/>
    <w:rsid w:val="00296E8E"/>
    <w:rsid w:val="002974A8"/>
    <w:rsid w:val="002A0322"/>
    <w:rsid w:val="002A5500"/>
    <w:rsid w:val="002B1AEB"/>
    <w:rsid w:val="002B25B4"/>
    <w:rsid w:val="002B3B22"/>
    <w:rsid w:val="002B7A51"/>
    <w:rsid w:val="002B7E55"/>
    <w:rsid w:val="002C65EC"/>
    <w:rsid w:val="002C7C5F"/>
    <w:rsid w:val="002D6302"/>
    <w:rsid w:val="002D6338"/>
    <w:rsid w:val="002E31EC"/>
    <w:rsid w:val="002E3654"/>
    <w:rsid w:val="002F1CD3"/>
    <w:rsid w:val="002F4883"/>
    <w:rsid w:val="00304541"/>
    <w:rsid w:val="00304D7B"/>
    <w:rsid w:val="00307E8F"/>
    <w:rsid w:val="00312D68"/>
    <w:rsid w:val="003172AE"/>
    <w:rsid w:val="00322093"/>
    <w:rsid w:val="00326EBC"/>
    <w:rsid w:val="0036449C"/>
    <w:rsid w:val="003673B2"/>
    <w:rsid w:val="00383D2F"/>
    <w:rsid w:val="00385B60"/>
    <w:rsid w:val="00390701"/>
    <w:rsid w:val="003A2B3D"/>
    <w:rsid w:val="003A3A97"/>
    <w:rsid w:val="003A6D3C"/>
    <w:rsid w:val="003A7209"/>
    <w:rsid w:val="003B2339"/>
    <w:rsid w:val="003C4483"/>
    <w:rsid w:val="003D27E3"/>
    <w:rsid w:val="003D32F7"/>
    <w:rsid w:val="003E0E7B"/>
    <w:rsid w:val="003E11FB"/>
    <w:rsid w:val="003E4937"/>
    <w:rsid w:val="004108F5"/>
    <w:rsid w:val="004149F5"/>
    <w:rsid w:val="00417DCF"/>
    <w:rsid w:val="00422170"/>
    <w:rsid w:val="00431DA5"/>
    <w:rsid w:val="004350DF"/>
    <w:rsid w:val="00435B01"/>
    <w:rsid w:val="0043644C"/>
    <w:rsid w:val="0044005C"/>
    <w:rsid w:val="00440AC1"/>
    <w:rsid w:val="004433A6"/>
    <w:rsid w:val="00444B4F"/>
    <w:rsid w:val="00446751"/>
    <w:rsid w:val="00446E26"/>
    <w:rsid w:val="00452DED"/>
    <w:rsid w:val="00453CC0"/>
    <w:rsid w:val="00456A7F"/>
    <w:rsid w:val="00465192"/>
    <w:rsid w:val="004717E4"/>
    <w:rsid w:val="00472BDB"/>
    <w:rsid w:val="0047301F"/>
    <w:rsid w:val="00476E19"/>
    <w:rsid w:val="00497E07"/>
    <w:rsid w:val="004A1018"/>
    <w:rsid w:val="004A157E"/>
    <w:rsid w:val="004A1725"/>
    <w:rsid w:val="004A2204"/>
    <w:rsid w:val="004A40A4"/>
    <w:rsid w:val="004B2CEA"/>
    <w:rsid w:val="004B36A6"/>
    <w:rsid w:val="004B5F55"/>
    <w:rsid w:val="004D1F79"/>
    <w:rsid w:val="004E473D"/>
    <w:rsid w:val="004E679E"/>
    <w:rsid w:val="004E699A"/>
    <w:rsid w:val="004F0FD6"/>
    <w:rsid w:val="004F2917"/>
    <w:rsid w:val="004F53C7"/>
    <w:rsid w:val="004F7201"/>
    <w:rsid w:val="005016D9"/>
    <w:rsid w:val="00504837"/>
    <w:rsid w:val="00510C1C"/>
    <w:rsid w:val="00511B13"/>
    <w:rsid w:val="00521AA2"/>
    <w:rsid w:val="005223BD"/>
    <w:rsid w:val="00522E4D"/>
    <w:rsid w:val="00535BA3"/>
    <w:rsid w:val="00542C12"/>
    <w:rsid w:val="00544ECE"/>
    <w:rsid w:val="0055006F"/>
    <w:rsid w:val="005516CF"/>
    <w:rsid w:val="00560E88"/>
    <w:rsid w:val="00561350"/>
    <w:rsid w:val="005628F9"/>
    <w:rsid w:val="00576989"/>
    <w:rsid w:val="00577B24"/>
    <w:rsid w:val="00584461"/>
    <w:rsid w:val="005850A5"/>
    <w:rsid w:val="0058563B"/>
    <w:rsid w:val="00590830"/>
    <w:rsid w:val="00591697"/>
    <w:rsid w:val="00595508"/>
    <w:rsid w:val="00595FD2"/>
    <w:rsid w:val="005A06C4"/>
    <w:rsid w:val="005A2598"/>
    <w:rsid w:val="005A3BE4"/>
    <w:rsid w:val="005A4586"/>
    <w:rsid w:val="005A77A4"/>
    <w:rsid w:val="005A7819"/>
    <w:rsid w:val="005B3320"/>
    <w:rsid w:val="005B50F5"/>
    <w:rsid w:val="005C0363"/>
    <w:rsid w:val="005C18DA"/>
    <w:rsid w:val="005C30A0"/>
    <w:rsid w:val="005C7E3C"/>
    <w:rsid w:val="005D4F80"/>
    <w:rsid w:val="005E2C9A"/>
    <w:rsid w:val="005E4C15"/>
    <w:rsid w:val="005E51CB"/>
    <w:rsid w:val="005F311E"/>
    <w:rsid w:val="006015F9"/>
    <w:rsid w:val="00603DF0"/>
    <w:rsid w:val="00605476"/>
    <w:rsid w:val="00622895"/>
    <w:rsid w:val="00625649"/>
    <w:rsid w:val="00630B5B"/>
    <w:rsid w:val="00632EC3"/>
    <w:rsid w:val="00632FC6"/>
    <w:rsid w:val="00642BA5"/>
    <w:rsid w:val="00653CD8"/>
    <w:rsid w:val="00655608"/>
    <w:rsid w:val="0065565D"/>
    <w:rsid w:val="00656B6E"/>
    <w:rsid w:val="00661C02"/>
    <w:rsid w:val="006627F5"/>
    <w:rsid w:val="006644D5"/>
    <w:rsid w:val="00671C46"/>
    <w:rsid w:val="0067207E"/>
    <w:rsid w:val="0067250B"/>
    <w:rsid w:val="00675D6C"/>
    <w:rsid w:val="006805E2"/>
    <w:rsid w:val="006813FF"/>
    <w:rsid w:val="00683AE4"/>
    <w:rsid w:val="00684DDF"/>
    <w:rsid w:val="00685014"/>
    <w:rsid w:val="00685AD0"/>
    <w:rsid w:val="006877B1"/>
    <w:rsid w:val="006928A2"/>
    <w:rsid w:val="00695646"/>
    <w:rsid w:val="00697C04"/>
    <w:rsid w:val="006A1BE9"/>
    <w:rsid w:val="006A56AE"/>
    <w:rsid w:val="006B34DD"/>
    <w:rsid w:val="006C4257"/>
    <w:rsid w:val="006E1820"/>
    <w:rsid w:val="006E1E88"/>
    <w:rsid w:val="006E2F35"/>
    <w:rsid w:val="006E79C1"/>
    <w:rsid w:val="006F21BC"/>
    <w:rsid w:val="006F39A8"/>
    <w:rsid w:val="006F3DDC"/>
    <w:rsid w:val="006F61B0"/>
    <w:rsid w:val="006F7220"/>
    <w:rsid w:val="007007BA"/>
    <w:rsid w:val="00704746"/>
    <w:rsid w:val="007067DF"/>
    <w:rsid w:val="00713738"/>
    <w:rsid w:val="0071394E"/>
    <w:rsid w:val="007146CE"/>
    <w:rsid w:val="00717929"/>
    <w:rsid w:val="00725167"/>
    <w:rsid w:val="00726FF2"/>
    <w:rsid w:val="00731608"/>
    <w:rsid w:val="00733118"/>
    <w:rsid w:val="00743FE5"/>
    <w:rsid w:val="007452AA"/>
    <w:rsid w:val="0074618B"/>
    <w:rsid w:val="007470DE"/>
    <w:rsid w:val="00752D45"/>
    <w:rsid w:val="00761A67"/>
    <w:rsid w:val="00763403"/>
    <w:rsid w:val="007636EA"/>
    <w:rsid w:val="0077123C"/>
    <w:rsid w:val="00772361"/>
    <w:rsid w:val="007745E3"/>
    <w:rsid w:val="00774C40"/>
    <w:rsid w:val="00776150"/>
    <w:rsid w:val="007848B7"/>
    <w:rsid w:val="00784B97"/>
    <w:rsid w:val="00784F86"/>
    <w:rsid w:val="00797280"/>
    <w:rsid w:val="007A08E0"/>
    <w:rsid w:val="007A39CF"/>
    <w:rsid w:val="007A47A1"/>
    <w:rsid w:val="007A7A88"/>
    <w:rsid w:val="007B43BD"/>
    <w:rsid w:val="007B537A"/>
    <w:rsid w:val="007C0DCD"/>
    <w:rsid w:val="007C30AE"/>
    <w:rsid w:val="007C6000"/>
    <w:rsid w:val="007C7C03"/>
    <w:rsid w:val="007D0799"/>
    <w:rsid w:val="007D3D1A"/>
    <w:rsid w:val="007D6A2E"/>
    <w:rsid w:val="007E0B2C"/>
    <w:rsid w:val="007F330A"/>
    <w:rsid w:val="007F380F"/>
    <w:rsid w:val="007F4EE8"/>
    <w:rsid w:val="007F6B21"/>
    <w:rsid w:val="00801FB3"/>
    <w:rsid w:val="00820C8F"/>
    <w:rsid w:val="008245EE"/>
    <w:rsid w:val="00824866"/>
    <w:rsid w:val="00826965"/>
    <w:rsid w:val="008275F5"/>
    <w:rsid w:val="0084625C"/>
    <w:rsid w:val="00847D9D"/>
    <w:rsid w:val="00852070"/>
    <w:rsid w:val="00855515"/>
    <w:rsid w:val="00856BBD"/>
    <w:rsid w:val="00865EA0"/>
    <w:rsid w:val="008734F0"/>
    <w:rsid w:val="008764AE"/>
    <w:rsid w:val="00876DD0"/>
    <w:rsid w:val="008776B8"/>
    <w:rsid w:val="00877801"/>
    <w:rsid w:val="00891D8B"/>
    <w:rsid w:val="00894AC5"/>
    <w:rsid w:val="00897763"/>
    <w:rsid w:val="008A10B4"/>
    <w:rsid w:val="008A3B41"/>
    <w:rsid w:val="008B3A4C"/>
    <w:rsid w:val="008B457E"/>
    <w:rsid w:val="008B7AAB"/>
    <w:rsid w:val="008C032F"/>
    <w:rsid w:val="008C2496"/>
    <w:rsid w:val="008C5BCC"/>
    <w:rsid w:val="008D0881"/>
    <w:rsid w:val="008D5947"/>
    <w:rsid w:val="008D7A49"/>
    <w:rsid w:val="008E315C"/>
    <w:rsid w:val="008F1F60"/>
    <w:rsid w:val="008F54EA"/>
    <w:rsid w:val="008F6138"/>
    <w:rsid w:val="008F7BD1"/>
    <w:rsid w:val="00904724"/>
    <w:rsid w:val="00905BD6"/>
    <w:rsid w:val="009112D1"/>
    <w:rsid w:val="009128C6"/>
    <w:rsid w:val="0091300D"/>
    <w:rsid w:val="00944458"/>
    <w:rsid w:val="009529B7"/>
    <w:rsid w:val="009562EC"/>
    <w:rsid w:val="00956F59"/>
    <w:rsid w:val="009637A5"/>
    <w:rsid w:val="00966363"/>
    <w:rsid w:val="009710F5"/>
    <w:rsid w:val="00976239"/>
    <w:rsid w:val="009822F8"/>
    <w:rsid w:val="009836C7"/>
    <w:rsid w:val="0098512B"/>
    <w:rsid w:val="009A0CF2"/>
    <w:rsid w:val="009A3613"/>
    <w:rsid w:val="009A36B6"/>
    <w:rsid w:val="009A4142"/>
    <w:rsid w:val="009B516E"/>
    <w:rsid w:val="009C30EB"/>
    <w:rsid w:val="009C7ABA"/>
    <w:rsid w:val="009C7B03"/>
    <w:rsid w:val="009D354B"/>
    <w:rsid w:val="009D3585"/>
    <w:rsid w:val="009D67F8"/>
    <w:rsid w:val="009D6F85"/>
    <w:rsid w:val="009E5F22"/>
    <w:rsid w:val="009E7BB0"/>
    <w:rsid w:val="009F04F4"/>
    <w:rsid w:val="009F473F"/>
    <w:rsid w:val="00A05195"/>
    <w:rsid w:val="00A21290"/>
    <w:rsid w:val="00A23D5E"/>
    <w:rsid w:val="00A26C5E"/>
    <w:rsid w:val="00A326AB"/>
    <w:rsid w:val="00A33570"/>
    <w:rsid w:val="00A439BE"/>
    <w:rsid w:val="00A449CB"/>
    <w:rsid w:val="00A44CEF"/>
    <w:rsid w:val="00A459CB"/>
    <w:rsid w:val="00A4720E"/>
    <w:rsid w:val="00A61A86"/>
    <w:rsid w:val="00A659FC"/>
    <w:rsid w:val="00A70882"/>
    <w:rsid w:val="00A71EBE"/>
    <w:rsid w:val="00A72446"/>
    <w:rsid w:val="00A75A9A"/>
    <w:rsid w:val="00A761B3"/>
    <w:rsid w:val="00A81F10"/>
    <w:rsid w:val="00A82EF3"/>
    <w:rsid w:val="00A9219F"/>
    <w:rsid w:val="00A941F1"/>
    <w:rsid w:val="00A968C5"/>
    <w:rsid w:val="00A9796F"/>
    <w:rsid w:val="00AA5DB2"/>
    <w:rsid w:val="00AA7F04"/>
    <w:rsid w:val="00AB1273"/>
    <w:rsid w:val="00AB281B"/>
    <w:rsid w:val="00AB341F"/>
    <w:rsid w:val="00AB3FC5"/>
    <w:rsid w:val="00AB5CDB"/>
    <w:rsid w:val="00AB6BC4"/>
    <w:rsid w:val="00AB7911"/>
    <w:rsid w:val="00AD7EF5"/>
    <w:rsid w:val="00AE0E82"/>
    <w:rsid w:val="00AE447C"/>
    <w:rsid w:val="00AF25D1"/>
    <w:rsid w:val="00AF7AE5"/>
    <w:rsid w:val="00B0104E"/>
    <w:rsid w:val="00B03737"/>
    <w:rsid w:val="00B04BCB"/>
    <w:rsid w:val="00B05102"/>
    <w:rsid w:val="00B235CB"/>
    <w:rsid w:val="00B331E1"/>
    <w:rsid w:val="00B406E0"/>
    <w:rsid w:val="00B50D30"/>
    <w:rsid w:val="00B54289"/>
    <w:rsid w:val="00B57B49"/>
    <w:rsid w:val="00B61921"/>
    <w:rsid w:val="00B6244B"/>
    <w:rsid w:val="00B72ACC"/>
    <w:rsid w:val="00B9091A"/>
    <w:rsid w:val="00B94929"/>
    <w:rsid w:val="00B95D89"/>
    <w:rsid w:val="00B966E6"/>
    <w:rsid w:val="00BA0C9C"/>
    <w:rsid w:val="00BA506E"/>
    <w:rsid w:val="00BA5E2A"/>
    <w:rsid w:val="00BA6E02"/>
    <w:rsid w:val="00BA7B38"/>
    <w:rsid w:val="00BB2574"/>
    <w:rsid w:val="00BC0326"/>
    <w:rsid w:val="00BC7910"/>
    <w:rsid w:val="00BC7CB8"/>
    <w:rsid w:val="00BD5AD6"/>
    <w:rsid w:val="00BD7A1C"/>
    <w:rsid w:val="00BE3EC9"/>
    <w:rsid w:val="00BF20A2"/>
    <w:rsid w:val="00C022B6"/>
    <w:rsid w:val="00C0266C"/>
    <w:rsid w:val="00C10A07"/>
    <w:rsid w:val="00C10CE4"/>
    <w:rsid w:val="00C1388D"/>
    <w:rsid w:val="00C147A4"/>
    <w:rsid w:val="00C14ACF"/>
    <w:rsid w:val="00C17ACE"/>
    <w:rsid w:val="00C24A22"/>
    <w:rsid w:val="00C27AEB"/>
    <w:rsid w:val="00C33E7D"/>
    <w:rsid w:val="00C35B95"/>
    <w:rsid w:val="00C37E49"/>
    <w:rsid w:val="00C4160E"/>
    <w:rsid w:val="00C44183"/>
    <w:rsid w:val="00C47EF8"/>
    <w:rsid w:val="00C53AAD"/>
    <w:rsid w:val="00C5426B"/>
    <w:rsid w:val="00C55D4C"/>
    <w:rsid w:val="00C56443"/>
    <w:rsid w:val="00C60386"/>
    <w:rsid w:val="00C61773"/>
    <w:rsid w:val="00C67FC9"/>
    <w:rsid w:val="00C73854"/>
    <w:rsid w:val="00C826E4"/>
    <w:rsid w:val="00C85763"/>
    <w:rsid w:val="00C91BE2"/>
    <w:rsid w:val="00C92489"/>
    <w:rsid w:val="00C93395"/>
    <w:rsid w:val="00C93A4F"/>
    <w:rsid w:val="00C9703B"/>
    <w:rsid w:val="00CB5C07"/>
    <w:rsid w:val="00CC37F9"/>
    <w:rsid w:val="00CC4696"/>
    <w:rsid w:val="00CD086C"/>
    <w:rsid w:val="00CD1CA8"/>
    <w:rsid w:val="00CD1F33"/>
    <w:rsid w:val="00CD236A"/>
    <w:rsid w:val="00CD55C3"/>
    <w:rsid w:val="00CE017B"/>
    <w:rsid w:val="00CE04E5"/>
    <w:rsid w:val="00CE13F4"/>
    <w:rsid w:val="00CF16BF"/>
    <w:rsid w:val="00CF19CA"/>
    <w:rsid w:val="00CF4CD2"/>
    <w:rsid w:val="00CF7454"/>
    <w:rsid w:val="00CF75A5"/>
    <w:rsid w:val="00D03EB4"/>
    <w:rsid w:val="00D05055"/>
    <w:rsid w:val="00D07BB2"/>
    <w:rsid w:val="00D10571"/>
    <w:rsid w:val="00D10DE4"/>
    <w:rsid w:val="00D114B4"/>
    <w:rsid w:val="00D11D77"/>
    <w:rsid w:val="00D130AE"/>
    <w:rsid w:val="00D15FBA"/>
    <w:rsid w:val="00D17F8F"/>
    <w:rsid w:val="00D2508F"/>
    <w:rsid w:val="00D32FCE"/>
    <w:rsid w:val="00D34F6A"/>
    <w:rsid w:val="00D36BE6"/>
    <w:rsid w:val="00D3778B"/>
    <w:rsid w:val="00D43F86"/>
    <w:rsid w:val="00D553BF"/>
    <w:rsid w:val="00D57C9F"/>
    <w:rsid w:val="00D57FD7"/>
    <w:rsid w:val="00D60574"/>
    <w:rsid w:val="00D631ED"/>
    <w:rsid w:val="00D63E26"/>
    <w:rsid w:val="00D67A05"/>
    <w:rsid w:val="00D719AB"/>
    <w:rsid w:val="00D72114"/>
    <w:rsid w:val="00D744FA"/>
    <w:rsid w:val="00D76AD4"/>
    <w:rsid w:val="00D77107"/>
    <w:rsid w:val="00D83739"/>
    <w:rsid w:val="00D91B72"/>
    <w:rsid w:val="00D9321B"/>
    <w:rsid w:val="00D95128"/>
    <w:rsid w:val="00D96192"/>
    <w:rsid w:val="00DB0765"/>
    <w:rsid w:val="00DB1EC1"/>
    <w:rsid w:val="00DB2BA4"/>
    <w:rsid w:val="00DC1068"/>
    <w:rsid w:val="00DD65E8"/>
    <w:rsid w:val="00DE2D57"/>
    <w:rsid w:val="00DF0069"/>
    <w:rsid w:val="00DF0B95"/>
    <w:rsid w:val="00DF2FCD"/>
    <w:rsid w:val="00DF4F2D"/>
    <w:rsid w:val="00DF6CDD"/>
    <w:rsid w:val="00E03091"/>
    <w:rsid w:val="00E043FF"/>
    <w:rsid w:val="00E07D3A"/>
    <w:rsid w:val="00E172C4"/>
    <w:rsid w:val="00E17FDB"/>
    <w:rsid w:val="00E215A2"/>
    <w:rsid w:val="00E22BD5"/>
    <w:rsid w:val="00E25BC5"/>
    <w:rsid w:val="00E30E92"/>
    <w:rsid w:val="00E349A5"/>
    <w:rsid w:val="00E37C12"/>
    <w:rsid w:val="00E37EB4"/>
    <w:rsid w:val="00E562BC"/>
    <w:rsid w:val="00E5666C"/>
    <w:rsid w:val="00E636B2"/>
    <w:rsid w:val="00E65890"/>
    <w:rsid w:val="00E66DD7"/>
    <w:rsid w:val="00E7471E"/>
    <w:rsid w:val="00E7723A"/>
    <w:rsid w:val="00E8211F"/>
    <w:rsid w:val="00E82379"/>
    <w:rsid w:val="00E87011"/>
    <w:rsid w:val="00E8719A"/>
    <w:rsid w:val="00E87A9B"/>
    <w:rsid w:val="00E90106"/>
    <w:rsid w:val="00E954E1"/>
    <w:rsid w:val="00E97AAB"/>
    <w:rsid w:val="00EA3847"/>
    <w:rsid w:val="00EC140C"/>
    <w:rsid w:val="00EC2A89"/>
    <w:rsid w:val="00EC7BFB"/>
    <w:rsid w:val="00ED3685"/>
    <w:rsid w:val="00ED386B"/>
    <w:rsid w:val="00ED5316"/>
    <w:rsid w:val="00ED5A9C"/>
    <w:rsid w:val="00EF3051"/>
    <w:rsid w:val="00EF789A"/>
    <w:rsid w:val="00F05D62"/>
    <w:rsid w:val="00F07921"/>
    <w:rsid w:val="00F12381"/>
    <w:rsid w:val="00F1493A"/>
    <w:rsid w:val="00F15C82"/>
    <w:rsid w:val="00F31D3F"/>
    <w:rsid w:val="00F3498A"/>
    <w:rsid w:val="00F40037"/>
    <w:rsid w:val="00F42473"/>
    <w:rsid w:val="00F439AB"/>
    <w:rsid w:val="00F45F5B"/>
    <w:rsid w:val="00F46161"/>
    <w:rsid w:val="00F503C4"/>
    <w:rsid w:val="00F509B3"/>
    <w:rsid w:val="00F543B5"/>
    <w:rsid w:val="00F54810"/>
    <w:rsid w:val="00F561E5"/>
    <w:rsid w:val="00F604C7"/>
    <w:rsid w:val="00F71951"/>
    <w:rsid w:val="00F75890"/>
    <w:rsid w:val="00F75B9A"/>
    <w:rsid w:val="00F77EE9"/>
    <w:rsid w:val="00F80C56"/>
    <w:rsid w:val="00F81066"/>
    <w:rsid w:val="00F81FA7"/>
    <w:rsid w:val="00F8611D"/>
    <w:rsid w:val="00F86D9B"/>
    <w:rsid w:val="00F935F5"/>
    <w:rsid w:val="00F93E5D"/>
    <w:rsid w:val="00FA450E"/>
    <w:rsid w:val="00FA604A"/>
    <w:rsid w:val="00FB164D"/>
    <w:rsid w:val="00FB1701"/>
    <w:rsid w:val="00FB499E"/>
    <w:rsid w:val="00FB4EA5"/>
    <w:rsid w:val="00FB5907"/>
    <w:rsid w:val="00FB593B"/>
    <w:rsid w:val="00FC7373"/>
    <w:rsid w:val="00FD1251"/>
    <w:rsid w:val="00FD1CC3"/>
    <w:rsid w:val="00FD79C3"/>
    <w:rsid w:val="00FE123C"/>
    <w:rsid w:val="00FE43DC"/>
    <w:rsid w:val="00FE475D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5B257"/>
  <w15:docId w15:val="{AA501CC4-D15C-4783-852A-1A072B6D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360"/>
  </w:style>
  <w:style w:type="paragraph" w:styleId="Ttulo10">
    <w:name w:val="heading 1"/>
    <w:basedOn w:val="Normal"/>
    <w:next w:val="Normal"/>
    <w:link w:val="Ttulo1Char"/>
    <w:uiPriority w:val="9"/>
    <w:qFormat/>
    <w:rsid w:val="00FD1251"/>
    <w:pPr>
      <w:keepNext/>
      <w:keepLines/>
      <w:numPr>
        <w:numId w:val="29"/>
      </w:numPr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52DED"/>
    <w:pPr>
      <w:keepNext/>
      <w:keepLines/>
      <w:numPr>
        <w:ilvl w:val="1"/>
        <w:numId w:val="29"/>
      </w:numPr>
      <w:spacing w:before="400" w:after="3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A36B6"/>
    <w:pPr>
      <w:keepNext/>
      <w:keepLines/>
      <w:numPr>
        <w:ilvl w:val="2"/>
        <w:numId w:val="29"/>
      </w:numPr>
      <w:spacing w:before="40" w:after="0"/>
      <w:outlineLvl w:val="2"/>
    </w:pPr>
    <w:rPr>
      <w:rFonts w:ascii="Arial" w:eastAsiaTheme="majorEastAsia" w:hAnsi="Arial" w:cstheme="majorBidi"/>
      <w:i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BA0C9C"/>
    <w:pPr>
      <w:keepNext/>
      <w:keepLines/>
      <w:numPr>
        <w:ilvl w:val="3"/>
        <w:numId w:val="29"/>
      </w:numPr>
      <w:spacing w:before="40" w:after="0"/>
      <w:outlineLvl w:val="3"/>
    </w:pPr>
    <w:rPr>
      <w:rFonts w:ascii="Arial" w:eastAsiaTheme="majorEastAsia" w:hAnsi="Arial" w:cstheme="majorBidi"/>
      <w:iCs/>
      <w:color w:val="000000" w:themeColor="text1"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622895"/>
    <w:pPr>
      <w:keepNext/>
      <w:keepLines/>
      <w:numPr>
        <w:ilvl w:val="4"/>
        <w:numId w:val="29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22895"/>
    <w:pPr>
      <w:keepNext/>
      <w:keepLines/>
      <w:numPr>
        <w:ilvl w:val="5"/>
        <w:numId w:val="2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22895"/>
    <w:pPr>
      <w:keepNext/>
      <w:keepLines/>
      <w:numPr>
        <w:ilvl w:val="6"/>
        <w:numId w:val="2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22895"/>
    <w:pPr>
      <w:keepNext/>
      <w:keepLines/>
      <w:numPr>
        <w:ilvl w:val="7"/>
        <w:numId w:val="2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2895"/>
    <w:pPr>
      <w:keepNext/>
      <w:keepLines/>
      <w:numPr>
        <w:ilvl w:val="8"/>
        <w:numId w:val="2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34"/>
    <w:qFormat/>
    <w:rsid w:val="00497E07"/>
    <w:pPr>
      <w:ind w:left="720"/>
      <w:contextualSpacing/>
    </w:pPr>
  </w:style>
  <w:style w:type="paragraph" w:customStyle="1" w:styleId="TTULO1">
    <w:name w:val="TÍTULO 1"/>
    <w:basedOn w:val="Normal"/>
    <w:link w:val="TTULO1Char0"/>
    <w:qFormat/>
    <w:rsid w:val="007745E3"/>
    <w:pPr>
      <w:numPr>
        <w:numId w:val="1"/>
      </w:numPr>
      <w:spacing w:after="0" w:line="360" w:lineRule="auto"/>
      <w:contextualSpacing/>
      <w:jc w:val="both"/>
    </w:pPr>
    <w:rPr>
      <w:rFonts w:ascii="Arial" w:eastAsia="Times New Roman" w:hAnsi="Arial" w:cs="Times New Roman"/>
      <w:b/>
      <w:sz w:val="24"/>
      <w:szCs w:val="28"/>
      <w:lang w:eastAsia="pt-BR"/>
    </w:rPr>
  </w:style>
  <w:style w:type="character" w:customStyle="1" w:styleId="TTULO1Char0">
    <w:name w:val="TÍTULO 1 Char"/>
    <w:basedOn w:val="Fontepargpadro"/>
    <w:link w:val="TTULO1"/>
    <w:rsid w:val="007745E3"/>
    <w:rPr>
      <w:rFonts w:ascii="Arial" w:eastAsia="Times New Roman" w:hAnsi="Arial" w:cs="Times New Roman"/>
      <w:b/>
      <w:sz w:val="24"/>
      <w:szCs w:val="28"/>
      <w:lang w:eastAsia="pt-BR"/>
    </w:rPr>
  </w:style>
  <w:style w:type="character" w:customStyle="1" w:styleId="A5">
    <w:name w:val="A5"/>
    <w:uiPriority w:val="99"/>
    <w:rsid w:val="00F543B5"/>
    <w:rPr>
      <w:rFonts w:cs="Times"/>
      <w:color w:val="000000"/>
      <w:sz w:val="10"/>
      <w:szCs w:val="10"/>
    </w:rPr>
  </w:style>
  <w:style w:type="character" w:customStyle="1" w:styleId="A3">
    <w:name w:val="A3"/>
    <w:uiPriority w:val="99"/>
    <w:rsid w:val="006928A2"/>
    <w:rPr>
      <w:rFonts w:cs="Times"/>
      <w:color w:val="000000"/>
      <w:sz w:val="10"/>
      <w:szCs w:val="10"/>
    </w:rPr>
  </w:style>
  <w:style w:type="paragraph" w:styleId="NormalWeb">
    <w:name w:val="Normal (Web)"/>
    <w:basedOn w:val="Normal"/>
    <w:uiPriority w:val="99"/>
    <w:unhideWhenUsed/>
    <w:rsid w:val="004D1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D76F2"/>
  </w:style>
  <w:style w:type="character" w:styleId="Forte">
    <w:name w:val="Strong"/>
    <w:basedOn w:val="Fontepargpadro"/>
    <w:uiPriority w:val="22"/>
    <w:qFormat/>
    <w:rsid w:val="000D76F2"/>
    <w:rPr>
      <w:b/>
      <w:bCs/>
    </w:rPr>
  </w:style>
  <w:style w:type="character" w:styleId="nfase">
    <w:name w:val="Emphasis"/>
    <w:basedOn w:val="Fontepargpadro"/>
    <w:uiPriority w:val="20"/>
    <w:qFormat/>
    <w:rsid w:val="000D76F2"/>
    <w:rPr>
      <w:i/>
      <w:iCs/>
    </w:rPr>
  </w:style>
  <w:style w:type="paragraph" w:customStyle="1" w:styleId="Pa8">
    <w:name w:val="Pa8"/>
    <w:basedOn w:val="Normal"/>
    <w:next w:val="Normal"/>
    <w:uiPriority w:val="99"/>
    <w:rsid w:val="00C10A07"/>
    <w:pPr>
      <w:autoSpaceDE w:val="0"/>
      <w:autoSpaceDN w:val="0"/>
      <w:adjustRightInd w:val="0"/>
      <w:spacing w:after="0" w:line="181" w:lineRule="atLeast"/>
    </w:pPr>
    <w:rPr>
      <w:rFonts w:ascii="Times" w:hAnsi="Times" w:cs="Times"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C10A07"/>
    <w:pPr>
      <w:autoSpaceDE w:val="0"/>
      <w:autoSpaceDN w:val="0"/>
      <w:adjustRightInd w:val="0"/>
      <w:spacing w:after="0" w:line="181" w:lineRule="atLeast"/>
    </w:pPr>
    <w:rPr>
      <w:rFonts w:ascii="Times" w:hAnsi="Times" w:cs="Times"/>
      <w:sz w:val="24"/>
      <w:szCs w:val="24"/>
    </w:rPr>
  </w:style>
  <w:style w:type="paragraph" w:customStyle="1" w:styleId="Default">
    <w:name w:val="Default"/>
    <w:rsid w:val="002D63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5D4F80"/>
    <w:pPr>
      <w:spacing w:after="200" w:line="240" w:lineRule="auto"/>
    </w:pPr>
    <w:rPr>
      <w:rFonts w:ascii="Times New Roman" w:eastAsia="Times New Roman" w:hAnsi="Times New Roman" w:cs="Times New Roman"/>
      <w:b/>
      <w:bCs/>
      <w:color w:val="5B9BD5" w:themeColor="accent1"/>
      <w:sz w:val="18"/>
      <w:szCs w:val="18"/>
      <w:lang w:eastAsia="pt-BR"/>
    </w:rPr>
  </w:style>
  <w:style w:type="paragraph" w:customStyle="1" w:styleId="TTULOS">
    <w:name w:val="TÍTULOS"/>
    <w:basedOn w:val="PargrafodaLista"/>
    <w:link w:val="TTULOSChar"/>
    <w:rsid w:val="005D4F80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customStyle="1" w:styleId="TTULOSChar">
    <w:name w:val="TÍTULOS Char"/>
    <w:basedOn w:val="Fontepargpadro"/>
    <w:link w:val="TTULOS"/>
    <w:rsid w:val="005D4F80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table" w:styleId="SombreamentoClaro">
    <w:name w:val="Light Shading"/>
    <w:basedOn w:val="Tabelanormal"/>
    <w:uiPriority w:val="60"/>
    <w:rsid w:val="005D4F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Fontepargpadro"/>
    <w:uiPriority w:val="99"/>
    <w:unhideWhenUsed/>
    <w:rsid w:val="00D36BE6"/>
    <w:rPr>
      <w:color w:val="0000FF"/>
      <w:u w:val="single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DF2FCD"/>
  </w:style>
  <w:style w:type="table" w:styleId="Tabelacomgrade">
    <w:name w:val="Table Grid"/>
    <w:basedOn w:val="Tabelanormal"/>
    <w:uiPriority w:val="59"/>
    <w:rsid w:val="00C9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7Colorida1">
    <w:name w:val="Tabela de Lista 7 Colorida1"/>
    <w:basedOn w:val="Tabelanormal"/>
    <w:uiPriority w:val="52"/>
    <w:rsid w:val="00C17AC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Grade21">
    <w:name w:val="Tabela de Grade 21"/>
    <w:basedOn w:val="Tabelanormal"/>
    <w:uiPriority w:val="47"/>
    <w:rsid w:val="00C17AC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C17A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Lista6Colorida1">
    <w:name w:val="Tabela de Lista 6 Colorida1"/>
    <w:basedOn w:val="Tabelanormal"/>
    <w:uiPriority w:val="51"/>
    <w:rsid w:val="00DB2B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9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395"/>
  </w:style>
  <w:style w:type="paragraph" w:styleId="Rodap">
    <w:name w:val="footer"/>
    <w:basedOn w:val="Normal"/>
    <w:link w:val="RodapChar"/>
    <w:uiPriority w:val="99"/>
    <w:unhideWhenUsed/>
    <w:rsid w:val="00C9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395"/>
  </w:style>
  <w:style w:type="table" w:customStyle="1" w:styleId="TabelaSimples21">
    <w:name w:val="Tabela Simples 21"/>
    <w:basedOn w:val="Tabelanormal"/>
    <w:uiPriority w:val="42"/>
    <w:rsid w:val="001131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Clara1">
    <w:name w:val="Tabela de Grade Clara1"/>
    <w:basedOn w:val="Tabelanormal"/>
    <w:uiPriority w:val="40"/>
    <w:rsid w:val="001131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Lista41">
    <w:name w:val="Tabela de Lista 41"/>
    <w:basedOn w:val="Tabelanormal"/>
    <w:uiPriority w:val="49"/>
    <w:rsid w:val="001131B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1131B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har">
    <w:name w:val="Título 1 Char"/>
    <w:basedOn w:val="Fontepargpadro"/>
    <w:link w:val="Ttulo10"/>
    <w:uiPriority w:val="9"/>
    <w:rsid w:val="00FD125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CabealhodoSumrio">
    <w:name w:val="TOC Heading"/>
    <w:basedOn w:val="Ttulo10"/>
    <w:next w:val="Normal"/>
    <w:uiPriority w:val="39"/>
    <w:unhideWhenUsed/>
    <w:qFormat/>
    <w:rsid w:val="006B34DD"/>
    <w:pPr>
      <w:outlineLvl w:val="9"/>
    </w:pPr>
    <w:rPr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B34DD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FD1251"/>
    <w:pPr>
      <w:spacing w:after="100"/>
    </w:pPr>
  </w:style>
  <w:style w:type="character" w:customStyle="1" w:styleId="Ttulo2Char">
    <w:name w:val="Título 2 Char"/>
    <w:basedOn w:val="Fontepargpadro"/>
    <w:link w:val="Ttulo2"/>
    <w:uiPriority w:val="9"/>
    <w:rsid w:val="00452DED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A36B6"/>
    <w:rPr>
      <w:rFonts w:ascii="Arial" w:eastAsiaTheme="majorEastAsia" w:hAnsi="Arial" w:cstheme="majorBidi"/>
      <w:i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EC7BFB"/>
    <w:pPr>
      <w:tabs>
        <w:tab w:val="right" w:leader="dot" w:pos="8494"/>
      </w:tabs>
      <w:spacing w:after="100"/>
      <w:ind w:left="220"/>
    </w:pPr>
    <w:rPr>
      <w:noProof/>
    </w:rPr>
  </w:style>
  <w:style w:type="character" w:customStyle="1" w:styleId="Ttulo4Char">
    <w:name w:val="Título 4 Char"/>
    <w:basedOn w:val="Fontepargpadro"/>
    <w:link w:val="Ttulo4"/>
    <w:uiPriority w:val="9"/>
    <w:rsid w:val="00BA0C9C"/>
    <w:rPr>
      <w:rFonts w:ascii="Arial" w:eastAsiaTheme="majorEastAsia" w:hAnsi="Arial" w:cstheme="majorBidi"/>
      <w:iCs/>
      <w:color w:val="000000" w:themeColor="text1"/>
      <w:sz w:val="24"/>
    </w:rPr>
  </w:style>
  <w:style w:type="paragraph" w:customStyle="1" w:styleId="volissue">
    <w:name w:val="volissue"/>
    <w:basedOn w:val="Normal"/>
    <w:rsid w:val="00C37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7E49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52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524F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1B524F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524F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524F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24F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24F"/>
    <w:rPr>
      <w:b/>
      <w:bCs/>
      <w:sz w:val="20"/>
      <w:szCs w:val="20"/>
    </w:rPr>
  </w:style>
  <w:style w:type="character" w:styleId="Nmerodepgina">
    <w:name w:val="page number"/>
    <w:basedOn w:val="Fontepargpadro"/>
    <w:uiPriority w:val="99"/>
    <w:semiHidden/>
    <w:unhideWhenUsed/>
    <w:rsid w:val="009A0CF2"/>
  </w:style>
  <w:style w:type="paragraph" w:styleId="Subttulo">
    <w:name w:val="Subtitle"/>
    <w:basedOn w:val="Normal"/>
    <w:next w:val="Normal"/>
    <w:link w:val="SubttuloChar"/>
    <w:uiPriority w:val="11"/>
    <w:qFormat/>
    <w:rsid w:val="004A172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A172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62289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228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228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228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28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E87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commentsExtended" Target="commentsExtended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://library.williams.edu/citing/styles/acs.php" TargetMode="Externa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01CBE-907A-4548-93D0-85577494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1765</Words>
  <Characters>9531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Alberto Wisniewski Jr</dc:creator>
  <cp:lastModifiedBy>IARA GIMENEZ</cp:lastModifiedBy>
  <cp:revision>3</cp:revision>
  <cp:lastPrinted>2018-09-04T13:49:00Z</cp:lastPrinted>
  <dcterms:created xsi:type="dcterms:W3CDTF">2020-11-11T19:02:00Z</dcterms:created>
  <dcterms:modified xsi:type="dcterms:W3CDTF">2020-11-12T11:06:00Z</dcterms:modified>
</cp:coreProperties>
</file>