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BA2" w:rsidRPr="00BD6440" w:rsidRDefault="00033300" w:rsidP="00997948">
      <w:pPr>
        <w:pStyle w:val="FPCTITULOARTIGO"/>
        <w:spacing w:before="1200" w:after="600"/>
        <w:rPr>
          <w:caps/>
          <w:lang w:val="pt-PT" w:eastAsia="ja-JP"/>
        </w:rPr>
      </w:pPr>
      <w:bookmarkStart w:id="0" w:name="_Toc3626291"/>
      <w:r>
        <w:rPr>
          <w:caps/>
          <w:lang w:eastAsia="ja-JP"/>
        </w:rPr>
        <w:softHyphen/>
      </w:r>
      <w:r>
        <w:rPr>
          <w:caps/>
          <w:lang w:eastAsia="ja-JP"/>
        </w:rPr>
        <w:softHyphen/>
      </w:r>
      <w:r>
        <w:rPr>
          <w:caps/>
          <w:lang w:eastAsia="ja-JP"/>
        </w:rPr>
        <w:softHyphen/>
      </w:r>
      <w:r w:rsidR="00715205" w:rsidRPr="00715205">
        <w:t xml:space="preserve"> </w:t>
      </w:r>
      <w:r w:rsidR="00715205" w:rsidRPr="00715205">
        <w:rPr>
          <w:caps/>
          <w:lang w:eastAsia="ja-JP"/>
        </w:rPr>
        <w:t>O PROGRAMA NACIONAL DE FORTALECIMENTO DA AGRICULTURA FAMILIAR (PRONAF) E O DESENVOLVIMENTO SUSTENTÁVEL: O CASO DO MUNICÍPIO DE PROPRIÁ/SE</w:t>
      </w:r>
    </w:p>
    <w:p w:rsidR="00D22BA2" w:rsidRPr="00BD6440" w:rsidRDefault="00715205">
      <w:pPr>
        <w:pStyle w:val="FPCNomedoAutor"/>
        <w:rPr>
          <w:rFonts w:cs="Arial"/>
        </w:rPr>
      </w:pPr>
      <w:r>
        <w:rPr>
          <w:rFonts w:cs="Arial"/>
          <w:spacing w:val="-2"/>
        </w:rPr>
        <w:t xml:space="preserve">CERQUEIRA, JEAN FÁBIO B. </w:t>
      </w:r>
    </w:p>
    <w:p w:rsidR="00D22BA2" w:rsidRPr="00BD6440" w:rsidRDefault="00D22BA2">
      <w:pPr>
        <w:pStyle w:val="FPCEndereodoAuto"/>
        <w:rPr>
          <w:rFonts w:cs="Arial"/>
        </w:rPr>
      </w:pPr>
    </w:p>
    <w:p w:rsidR="00D22BA2" w:rsidRPr="00BD6440" w:rsidRDefault="00D22BA2">
      <w:pPr>
        <w:pStyle w:val="FPCEndereodoAuto"/>
        <w:rPr>
          <w:rFonts w:cs="Arial"/>
        </w:rPr>
      </w:pPr>
      <w:r w:rsidRPr="00BD6440">
        <w:rPr>
          <w:rFonts w:cs="Arial"/>
        </w:rPr>
        <w:t xml:space="preserve">1. </w:t>
      </w:r>
      <w:r w:rsidR="00715205">
        <w:rPr>
          <w:rFonts w:cs="Arial"/>
        </w:rPr>
        <w:t>Universidade Federal de Sergipe (UFS)</w:t>
      </w:r>
      <w:r w:rsidRPr="00BD6440">
        <w:rPr>
          <w:rFonts w:cs="Arial"/>
        </w:rPr>
        <w:t>. Departamento</w:t>
      </w:r>
      <w:r w:rsidR="000D20D6" w:rsidRPr="00BD6440">
        <w:rPr>
          <w:rFonts w:cs="Arial"/>
        </w:rPr>
        <w:t xml:space="preserve"> </w:t>
      </w:r>
      <w:r w:rsidR="00715205">
        <w:rPr>
          <w:rFonts w:cs="Arial"/>
        </w:rPr>
        <w:t>de Comunicação Social (DCOS)</w:t>
      </w:r>
      <w:r w:rsidR="00DF5009">
        <w:rPr>
          <w:rFonts w:cs="Arial"/>
        </w:rPr>
        <w:t>.</w:t>
      </w:r>
    </w:p>
    <w:p w:rsidR="00D22BA2" w:rsidRPr="00BD6440" w:rsidRDefault="00715205">
      <w:pPr>
        <w:pStyle w:val="FPCEndereodoAuto"/>
        <w:rPr>
          <w:rFonts w:cs="Arial"/>
        </w:rPr>
      </w:pPr>
      <w:r>
        <w:rPr>
          <w:rFonts w:cs="Arial"/>
        </w:rPr>
        <w:t>jeanfabioufs@gmail.com</w:t>
      </w:r>
    </w:p>
    <w:p w:rsidR="00D22BA2" w:rsidRPr="00BD6440" w:rsidRDefault="00D22BA2">
      <w:pPr>
        <w:pStyle w:val="FPCEndereodoAuto"/>
        <w:rPr>
          <w:rFonts w:cs="Arial"/>
        </w:rPr>
      </w:pPr>
    </w:p>
    <w:p w:rsidR="00D22BA2" w:rsidRPr="00BD6440" w:rsidRDefault="00D22BA2">
      <w:pPr>
        <w:pStyle w:val="FPCEndereodoAuto"/>
        <w:rPr>
          <w:rFonts w:cs="Arial"/>
        </w:rPr>
      </w:pPr>
    </w:p>
    <w:p w:rsidR="00D22BA2" w:rsidRPr="00BD6440" w:rsidRDefault="00D22BA2">
      <w:pPr>
        <w:pStyle w:val="FPCTITULODORESUMOEREFERENCIA"/>
        <w:rPr>
          <w:rFonts w:cs="Arial"/>
          <w:sz w:val="20"/>
          <w:szCs w:val="20"/>
        </w:rPr>
      </w:pPr>
      <w:r w:rsidRPr="00BD6440">
        <w:rPr>
          <w:rFonts w:cs="Arial"/>
          <w:sz w:val="20"/>
          <w:szCs w:val="20"/>
        </w:rPr>
        <w:t>Resumo</w:t>
      </w:r>
    </w:p>
    <w:p w:rsidR="00E97C04" w:rsidRPr="00BD6440" w:rsidRDefault="00715205" w:rsidP="00E97C04">
      <w:pPr>
        <w:pStyle w:val="FPCTextonormal"/>
        <w:rPr>
          <w:rFonts w:cs="Arial"/>
          <w:sz w:val="20"/>
          <w:szCs w:val="20"/>
          <w:lang w:val="pt-PT" w:eastAsia="ja-JP"/>
        </w:rPr>
      </w:pPr>
      <w:r w:rsidRPr="00715205">
        <w:rPr>
          <w:rFonts w:cs="Arial"/>
          <w:sz w:val="20"/>
          <w:szCs w:val="20"/>
        </w:rPr>
        <w:t xml:space="preserve">As potencialidades da agricultura familiar brasileira </w:t>
      </w:r>
      <w:r w:rsidR="009646B6">
        <w:rPr>
          <w:rFonts w:cs="Arial"/>
          <w:sz w:val="20"/>
          <w:szCs w:val="20"/>
        </w:rPr>
        <w:t>alimentam uma série de</w:t>
      </w:r>
      <w:r w:rsidRPr="00715205">
        <w:rPr>
          <w:rFonts w:cs="Arial"/>
          <w:sz w:val="20"/>
          <w:szCs w:val="20"/>
        </w:rPr>
        <w:t xml:space="preserve"> </w:t>
      </w:r>
      <w:r w:rsidR="009646B6">
        <w:rPr>
          <w:rFonts w:cs="Arial"/>
          <w:sz w:val="20"/>
          <w:szCs w:val="20"/>
        </w:rPr>
        <w:t>debates</w:t>
      </w:r>
      <w:r w:rsidRPr="00715205">
        <w:rPr>
          <w:rFonts w:cs="Arial"/>
          <w:sz w:val="20"/>
          <w:szCs w:val="20"/>
        </w:rPr>
        <w:t xml:space="preserve">, principalmente diante da necessidade de alternativas de combate à pobreza rural. </w:t>
      </w:r>
      <w:r w:rsidR="009646B6">
        <w:rPr>
          <w:rFonts w:cs="Arial"/>
          <w:sz w:val="20"/>
          <w:szCs w:val="20"/>
        </w:rPr>
        <w:t>Neste contexto, v</w:t>
      </w:r>
      <w:r w:rsidRPr="00715205">
        <w:rPr>
          <w:rFonts w:cs="Arial"/>
          <w:sz w:val="20"/>
          <w:szCs w:val="20"/>
        </w:rPr>
        <w:t>ári</w:t>
      </w:r>
      <w:r w:rsidR="009646B6">
        <w:rPr>
          <w:rFonts w:cs="Arial"/>
          <w:sz w:val="20"/>
          <w:szCs w:val="20"/>
        </w:rPr>
        <w:t>os</w:t>
      </w:r>
      <w:r w:rsidRPr="00715205">
        <w:rPr>
          <w:rFonts w:cs="Arial"/>
          <w:sz w:val="20"/>
          <w:szCs w:val="20"/>
        </w:rPr>
        <w:t xml:space="preserve"> </w:t>
      </w:r>
      <w:r w:rsidR="009646B6">
        <w:rPr>
          <w:rFonts w:cs="Arial"/>
          <w:sz w:val="20"/>
          <w:szCs w:val="20"/>
        </w:rPr>
        <w:t>estudos</w:t>
      </w:r>
      <w:r w:rsidRPr="00715205">
        <w:rPr>
          <w:rFonts w:cs="Arial"/>
          <w:sz w:val="20"/>
          <w:szCs w:val="20"/>
        </w:rPr>
        <w:t xml:space="preserve"> relacionam a modernização imposta à agricultura nacional – período de elevado crescimento da agricultura brasileira – ao descaso do Estado em relação aos pequenos produtores. </w:t>
      </w:r>
      <w:r w:rsidR="009646B6">
        <w:rPr>
          <w:rFonts w:cs="Arial"/>
          <w:sz w:val="20"/>
          <w:szCs w:val="20"/>
        </w:rPr>
        <w:t>D</w:t>
      </w:r>
      <w:r w:rsidRPr="00715205">
        <w:rPr>
          <w:rFonts w:cs="Arial"/>
          <w:sz w:val="20"/>
          <w:szCs w:val="20"/>
        </w:rPr>
        <w:t xml:space="preserve">ada a relevância temática, </w:t>
      </w:r>
      <w:r w:rsidR="009646B6">
        <w:rPr>
          <w:rFonts w:cs="Arial"/>
          <w:sz w:val="20"/>
          <w:szCs w:val="20"/>
        </w:rPr>
        <w:t>este</w:t>
      </w:r>
      <w:r w:rsidRPr="00715205">
        <w:rPr>
          <w:rFonts w:cs="Arial"/>
          <w:sz w:val="20"/>
          <w:szCs w:val="20"/>
        </w:rPr>
        <w:t xml:space="preserve"> trabalho propõe uma reflexão sobre a atuação do Programa Nacional de Fortalecimento da Agricultura Familiar – PRONAF, política desenhada em 1996</w:t>
      </w:r>
      <w:r w:rsidR="009646B6">
        <w:rPr>
          <w:rFonts w:cs="Arial"/>
          <w:sz w:val="20"/>
          <w:szCs w:val="20"/>
        </w:rPr>
        <w:t>,</w:t>
      </w:r>
      <w:r w:rsidRPr="00715205">
        <w:rPr>
          <w:rFonts w:cs="Arial"/>
          <w:sz w:val="20"/>
          <w:szCs w:val="20"/>
        </w:rPr>
        <w:t xml:space="preserve"> </w:t>
      </w:r>
      <w:r w:rsidR="009646B6">
        <w:rPr>
          <w:rFonts w:cs="Arial"/>
          <w:sz w:val="20"/>
          <w:szCs w:val="20"/>
        </w:rPr>
        <w:t xml:space="preserve">especialmente orientada </w:t>
      </w:r>
      <w:r w:rsidRPr="00715205">
        <w:rPr>
          <w:rFonts w:cs="Arial"/>
          <w:sz w:val="20"/>
          <w:szCs w:val="20"/>
        </w:rPr>
        <w:t xml:space="preserve">para o segmento familiar </w:t>
      </w:r>
      <w:r w:rsidR="009646B6">
        <w:rPr>
          <w:rFonts w:cs="Arial"/>
          <w:sz w:val="20"/>
          <w:szCs w:val="20"/>
        </w:rPr>
        <w:t xml:space="preserve">com o objetivo de </w:t>
      </w:r>
      <w:r w:rsidRPr="00715205">
        <w:rPr>
          <w:rFonts w:cs="Arial"/>
          <w:sz w:val="20"/>
          <w:szCs w:val="20"/>
        </w:rPr>
        <w:t>promo</w:t>
      </w:r>
      <w:r w:rsidR="009646B6">
        <w:rPr>
          <w:rFonts w:cs="Arial"/>
          <w:sz w:val="20"/>
          <w:szCs w:val="20"/>
        </w:rPr>
        <w:t>ver</w:t>
      </w:r>
      <w:r w:rsidR="009646B6" w:rsidRPr="00715205">
        <w:rPr>
          <w:rFonts w:cs="Arial"/>
          <w:sz w:val="20"/>
          <w:szCs w:val="20"/>
        </w:rPr>
        <w:t xml:space="preserve"> </w:t>
      </w:r>
      <w:r w:rsidRPr="00715205">
        <w:rPr>
          <w:rFonts w:cs="Arial"/>
          <w:sz w:val="20"/>
          <w:szCs w:val="20"/>
        </w:rPr>
        <w:t xml:space="preserve">um desenvolvimento rural a partir desses produtores. Reflexão cuja pretensão não se restringe apenas a uma abordagem teórica de suas concepções e de sua operacionalização, mas também através do exame de dados empíricos obtidos em pesquisa de campo realizada no município de </w:t>
      </w:r>
      <w:proofErr w:type="spellStart"/>
      <w:r w:rsidRPr="00715205">
        <w:rPr>
          <w:rFonts w:cs="Arial"/>
          <w:sz w:val="20"/>
          <w:szCs w:val="20"/>
        </w:rPr>
        <w:t>Propriá</w:t>
      </w:r>
      <w:r w:rsidR="009646B6">
        <w:rPr>
          <w:rFonts w:cs="Arial"/>
          <w:sz w:val="20"/>
          <w:szCs w:val="20"/>
        </w:rPr>
        <w:t>-SE</w:t>
      </w:r>
      <w:proofErr w:type="spellEnd"/>
      <w:r w:rsidRPr="00715205">
        <w:rPr>
          <w:rFonts w:cs="Arial"/>
          <w:sz w:val="20"/>
          <w:szCs w:val="20"/>
        </w:rPr>
        <w:t xml:space="preserve">, com beneficiários contemplados pelo programa no período de 2000 a 2002. </w:t>
      </w:r>
      <w:r w:rsidR="00C4330A">
        <w:rPr>
          <w:rFonts w:cs="Arial"/>
          <w:sz w:val="20"/>
          <w:szCs w:val="20"/>
        </w:rPr>
        <w:t>A análise revelou que</w:t>
      </w:r>
      <w:r w:rsidR="00E97C04">
        <w:rPr>
          <w:rFonts w:cs="Arial"/>
          <w:sz w:val="20"/>
          <w:szCs w:val="20"/>
        </w:rPr>
        <w:t xml:space="preserve"> </w:t>
      </w:r>
      <w:r w:rsidR="00E97C04" w:rsidRPr="00E97C04">
        <w:rPr>
          <w:rFonts w:cs="Arial"/>
          <w:sz w:val="20"/>
          <w:szCs w:val="20"/>
        </w:rPr>
        <w:t>o PRONAF desempenh</w:t>
      </w:r>
      <w:r w:rsidR="004651AA">
        <w:rPr>
          <w:rFonts w:cs="Arial"/>
          <w:sz w:val="20"/>
          <w:szCs w:val="20"/>
        </w:rPr>
        <w:t>ou</w:t>
      </w:r>
      <w:r w:rsidR="00E97C04" w:rsidRPr="00E97C04">
        <w:rPr>
          <w:rFonts w:cs="Arial"/>
          <w:sz w:val="20"/>
          <w:szCs w:val="20"/>
        </w:rPr>
        <w:t xml:space="preserve"> papel importante na fixação do “pequeno produtor” no meio rural em questão, </w:t>
      </w:r>
      <w:r w:rsidR="004651AA">
        <w:rPr>
          <w:rFonts w:cs="Arial"/>
          <w:sz w:val="20"/>
          <w:szCs w:val="20"/>
        </w:rPr>
        <w:t>contribuiu</w:t>
      </w:r>
      <w:r w:rsidR="00E97C04" w:rsidRPr="00E97C04">
        <w:rPr>
          <w:rFonts w:cs="Arial"/>
          <w:sz w:val="20"/>
          <w:szCs w:val="20"/>
        </w:rPr>
        <w:t xml:space="preserve"> para a manutenção dos níveis produtivos de importantes atividades agrícolas como </w:t>
      </w:r>
      <w:r w:rsidR="004651AA">
        <w:rPr>
          <w:rFonts w:cs="Arial"/>
          <w:sz w:val="20"/>
          <w:szCs w:val="20"/>
        </w:rPr>
        <w:t>a</w:t>
      </w:r>
      <w:r w:rsidR="00E97C04" w:rsidRPr="00E97C04">
        <w:rPr>
          <w:rFonts w:cs="Arial"/>
          <w:sz w:val="20"/>
          <w:szCs w:val="20"/>
        </w:rPr>
        <w:t xml:space="preserve"> </w:t>
      </w:r>
      <w:r w:rsidR="004651AA">
        <w:rPr>
          <w:rFonts w:cs="Arial"/>
          <w:sz w:val="20"/>
          <w:szCs w:val="20"/>
        </w:rPr>
        <w:t>rizicultura</w:t>
      </w:r>
      <w:r w:rsidR="00C4330A">
        <w:rPr>
          <w:rFonts w:cs="Arial"/>
          <w:sz w:val="20"/>
          <w:szCs w:val="20"/>
        </w:rPr>
        <w:t xml:space="preserve"> e</w:t>
      </w:r>
      <w:r w:rsidR="00E97C04" w:rsidRPr="00E97C04">
        <w:rPr>
          <w:rFonts w:cs="Arial"/>
          <w:sz w:val="20"/>
          <w:szCs w:val="20"/>
        </w:rPr>
        <w:t xml:space="preserve"> inje</w:t>
      </w:r>
      <w:r w:rsidR="004651AA">
        <w:rPr>
          <w:rFonts w:cs="Arial"/>
          <w:sz w:val="20"/>
          <w:szCs w:val="20"/>
        </w:rPr>
        <w:t>tou</w:t>
      </w:r>
      <w:r w:rsidR="00E97C04" w:rsidRPr="00E97C04">
        <w:rPr>
          <w:rFonts w:cs="Arial"/>
          <w:sz w:val="20"/>
          <w:szCs w:val="20"/>
        </w:rPr>
        <w:t xml:space="preserve"> recursos na economia lo</w:t>
      </w:r>
      <w:r w:rsidR="00E97C04">
        <w:rPr>
          <w:rFonts w:cs="Arial"/>
          <w:sz w:val="20"/>
          <w:szCs w:val="20"/>
        </w:rPr>
        <w:t>cal. Entretanto, sua atuação n</w:t>
      </w:r>
      <w:r w:rsidR="00E97C04" w:rsidRPr="00E97C04">
        <w:rPr>
          <w:rFonts w:cs="Arial"/>
          <w:sz w:val="20"/>
          <w:szCs w:val="20"/>
        </w:rPr>
        <w:t xml:space="preserve">os casos </w:t>
      </w:r>
      <w:r w:rsidR="00E97C04">
        <w:rPr>
          <w:rFonts w:cs="Arial"/>
          <w:sz w:val="20"/>
          <w:szCs w:val="20"/>
        </w:rPr>
        <w:t>observados</w:t>
      </w:r>
      <w:r w:rsidR="00E97C04" w:rsidRPr="00E97C04">
        <w:rPr>
          <w:rFonts w:cs="Arial"/>
          <w:sz w:val="20"/>
          <w:szCs w:val="20"/>
        </w:rPr>
        <w:t xml:space="preserve">, sugere um desempenho de natureza compensatória voltado para o amparo financeiro através </w:t>
      </w:r>
      <w:r w:rsidR="004651AA">
        <w:rPr>
          <w:rFonts w:cs="Arial"/>
          <w:sz w:val="20"/>
          <w:szCs w:val="20"/>
        </w:rPr>
        <w:t xml:space="preserve">do </w:t>
      </w:r>
      <w:r w:rsidR="00E97C04" w:rsidRPr="00E97C04">
        <w:rPr>
          <w:rFonts w:cs="Arial"/>
          <w:sz w:val="20"/>
          <w:szCs w:val="20"/>
        </w:rPr>
        <w:t>micro</w:t>
      </w:r>
      <w:r w:rsidR="00E97C04">
        <w:rPr>
          <w:rFonts w:cs="Arial"/>
          <w:sz w:val="20"/>
          <w:szCs w:val="20"/>
        </w:rPr>
        <w:t>crédito</w:t>
      </w:r>
      <w:r w:rsidR="00C4330A">
        <w:rPr>
          <w:rFonts w:cs="Arial"/>
          <w:sz w:val="20"/>
          <w:szCs w:val="20"/>
        </w:rPr>
        <w:t xml:space="preserve"> e também indica que</w:t>
      </w:r>
      <w:r w:rsidR="004651AA">
        <w:rPr>
          <w:rFonts w:cs="Arial"/>
          <w:sz w:val="20"/>
          <w:szCs w:val="20"/>
        </w:rPr>
        <w:t xml:space="preserve"> </w:t>
      </w:r>
      <w:r w:rsidR="00C4330A">
        <w:rPr>
          <w:rFonts w:cs="Arial"/>
          <w:sz w:val="20"/>
          <w:szCs w:val="20"/>
        </w:rPr>
        <w:t>o</w:t>
      </w:r>
      <w:r w:rsidR="00E97C04">
        <w:rPr>
          <w:rFonts w:cs="Arial"/>
          <w:sz w:val="20"/>
          <w:szCs w:val="20"/>
        </w:rPr>
        <w:t xml:space="preserve"> financiamento</w:t>
      </w:r>
      <w:r w:rsidR="00E97C04" w:rsidRPr="00E97C04">
        <w:rPr>
          <w:rFonts w:cs="Arial"/>
          <w:sz w:val="20"/>
          <w:szCs w:val="20"/>
        </w:rPr>
        <w:t xml:space="preserve"> dos beneficiários menos favorecidos</w:t>
      </w:r>
      <w:r w:rsidR="004651AA">
        <w:rPr>
          <w:rFonts w:cs="Arial"/>
          <w:sz w:val="20"/>
          <w:szCs w:val="20"/>
        </w:rPr>
        <w:t xml:space="preserve"> foi bastante limitado</w:t>
      </w:r>
      <w:r w:rsidR="00E97C04" w:rsidRPr="00E97C04">
        <w:rPr>
          <w:rFonts w:cs="Arial"/>
          <w:sz w:val="20"/>
          <w:szCs w:val="20"/>
        </w:rPr>
        <w:t>.</w:t>
      </w:r>
      <w:r w:rsidR="00E97C04">
        <w:rPr>
          <w:rFonts w:cs="Arial"/>
          <w:sz w:val="20"/>
          <w:szCs w:val="20"/>
        </w:rPr>
        <w:t xml:space="preserve"> Consequentemente, diante desta perspectiva a sustentabilidade também </w:t>
      </w:r>
      <w:r w:rsidR="004651AA">
        <w:rPr>
          <w:rFonts w:cs="Arial"/>
          <w:sz w:val="20"/>
          <w:szCs w:val="20"/>
        </w:rPr>
        <w:t>foi</w:t>
      </w:r>
      <w:r w:rsidR="00E97C04">
        <w:rPr>
          <w:rFonts w:cs="Arial"/>
          <w:sz w:val="20"/>
          <w:szCs w:val="20"/>
        </w:rPr>
        <w:t xml:space="preserve"> comprometida na operacionalização do programa. </w:t>
      </w:r>
    </w:p>
    <w:p w:rsidR="00D22BA2" w:rsidRPr="00BD6440" w:rsidRDefault="00D22BA2">
      <w:pPr>
        <w:pStyle w:val="FPCTextonormal"/>
        <w:rPr>
          <w:rFonts w:cs="Arial"/>
          <w:sz w:val="20"/>
          <w:szCs w:val="20"/>
          <w:lang w:val="pt-PT" w:eastAsia="ja-JP"/>
        </w:rPr>
      </w:pPr>
      <w:r w:rsidRPr="00BD6440">
        <w:rPr>
          <w:rFonts w:cs="Arial"/>
          <w:b/>
          <w:sz w:val="20"/>
          <w:szCs w:val="20"/>
          <w:lang w:val="pt-PT" w:eastAsia="ja-JP"/>
        </w:rPr>
        <w:t xml:space="preserve">Palavras-chave: </w:t>
      </w:r>
      <w:r w:rsidR="00715205" w:rsidRPr="00715205">
        <w:rPr>
          <w:rFonts w:cs="Arial"/>
          <w:sz w:val="20"/>
          <w:szCs w:val="20"/>
          <w:lang w:val="pt-PT" w:eastAsia="ja-JP"/>
        </w:rPr>
        <w:t>Agricultura Familiar</w:t>
      </w:r>
      <w:r w:rsidR="00715205">
        <w:rPr>
          <w:rFonts w:cs="Arial"/>
          <w:sz w:val="20"/>
          <w:szCs w:val="20"/>
          <w:lang w:val="pt-PT" w:eastAsia="ja-JP"/>
        </w:rPr>
        <w:t>.</w:t>
      </w:r>
      <w:r w:rsidR="00715205" w:rsidRPr="00715205">
        <w:rPr>
          <w:rFonts w:cs="Arial"/>
          <w:sz w:val="20"/>
          <w:szCs w:val="20"/>
          <w:lang w:val="pt-PT" w:eastAsia="ja-JP"/>
        </w:rPr>
        <w:t xml:space="preserve"> PRONAF</w:t>
      </w:r>
      <w:r w:rsidR="00715205">
        <w:rPr>
          <w:rFonts w:cs="Arial"/>
          <w:sz w:val="20"/>
          <w:szCs w:val="20"/>
          <w:lang w:val="pt-PT" w:eastAsia="ja-JP"/>
        </w:rPr>
        <w:t>.</w:t>
      </w:r>
      <w:r w:rsidR="00715205" w:rsidRPr="00715205">
        <w:rPr>
          <w:rFonts w:cs="Arial"/>
          <w:sz w:val="20"/>
          <w:szCs w:val="20"/>
          <w:lang w:val="pt-PT" w:eastAsia="ja-JP"/>
        </w:rPr>
        <w:t xml:space="preserve"> Desenvolvimento Sustentável</w:t>
      </w:r>
      <w:r w:rsidR="00715205">
        <w:rPr>
          <w:rFonts w:cs="Arial"/>
          <w:sz w:val="20"/>
          <w:szCs w:val="20"/>
          <w:lang w:val="pt-PT" w:eastAsia="ja-JP"/>
        </w:rPr>
        <w:t>.</w:t>
      </w:r>
      <w:r w:rsidR="00715205" w:rsidRPr="00715205">
        <w:rPr>
          <w:rFonts w:cs="Arial"/>
          <w:sz w:val="20"/>
          <w:szCs w:val="20"/>
          <w:lang w:val="pt-PT" w:eastAsia="ja-JP"/>
        </w:rPr>
        <w:t xml:space="preserve"> Propriá-SE.</w:t>
      </w:r>
      <w:r w:rsidR="000D20D6" w:rsidRPr="00BD6440">
        <w:rPr>
          <w:rFonts w:cs="Arial"/>
          <w:sz w:val="20"/>
          <w:szCs w:val="20"/>
          <w:lang w:val="pt-PT" w:eastAsia="ja-JP"/>
        </w:rPr>
        <w:t xml:space="preserve"> </w:t>
      </w:r>
    </w:p>
    <w:p w:rsidR="00755888" w:rsidRDefault="00755888" w:rsidP="00673689">
      <w:pPr>
        <w:rPr>
          <w:rFonts w:ascii="Arial" w:hAnsi="Arial" w:cs="Arial"/>
        </w:rPr>
      </w:pPr>
      <w:bookmarkStart w:id="1" w:name="_Toc519335634"/>
      <w:bookmarkEnd w:id="0"/>
    </w:p>
    <w:p w:rsidR="00755888" w:rsidRDefault="00A128A1" w:rsidP="00CF1A2D">
      <w:pPr>
        <w:rPr>
          <w:rFonts w:ascii="Arial" w:eastAsia="Times New Roman" w:hAnsi="Arial" w:cs="Arial"/>
          <w:color w:val="000000"/>
          <w:sz w:val="22"/>
          <w:szCs w:val="22"/>
        </w:rPr>
      </w:pPr>
      <w:r w:rsidRPr="000A1B41">
        <w:rPr>
          <w:rFonts w:ascii="Arial" w:hAnsi="Arial" w:cs="Arial"/>
        </w:rPr>
        <w:br w:type="page"/>
      </w:r>
      <w:bookmarkEnd w:id="1"/>
    </w:p>
    <w:p w:rsidR="002B3870" w:rsidRPr="009909C3" w:rsidRDefault="007728AF" w:rsidP="002B3870">
      <w:pPr>
        <w:spacing w:before="120" w:after="120" w:line="360" w:lineRule="auto"/>
        <w:rPr>
          <w:rFonts w:ascii="Arial" w:hAnsi="Arial" w:cs="Arial"/>
          <w:sz w:val="28"/>
          <w:szCs w:val="28"/>
        </w:rPr>
      </w:pPr>
      <w:r>
        <w:rPr>
          <w:rFonts w:ascii="Arial" w:hAnsi="Arial" w:cs="Arial"/>
          <w:sz w:val="28"/>
          <w:szCs w:val="28"/>
        </w:rPr>
        <w:lastRenderedPageBreak/>
        <w:t xml:space="preserve">1. </w:t>
      </w:r>
      <w:r w:rsidR="002B3870" w:rsidRPr="009909C3">
        <w:rPr>
          <w:rFonts w:ascii="Arial" w:hAnsi="Arial" w:cs="Arial"/>
          <w:sz w:val="28"/>
          <w:szCs w:val="28"/>
        </w:rPr>
        <w:t>INTRODUÇÃO</w:t>
      </w:r>
    </w:p>
    <w:p w:rsidR="00614F95" w:rsidRPr="002B3870" w:rsidRDefault="00614F95" w:rsidP="00614F95">
      <w:pPr>
        <w:spacing w:line="360" w:lineRule="auto"/>
        <w:ind w:firstLine="709"/>
        <w:jc w:val="both"/>
        <w:rPr>
          <w:rFonts w:ascii="Arial" w:hAnsi="Arial" w:cs="Arial"/>
          <w:sz w:val="22"/>
          <w:szCs w:val="22"/>
        </w:rPr>
      </w:pPr>
      <w:r>
        <w:rPr>
          <w:rFonts w:ascii="Arial" w:hAnsi="Arial" w:cs="Arial"/>
          <w:sz w:val="22"/>
          <w:szCs w:val="22"/>
        </w:rPr>
        <w:t>A</w:t>
      </w:r>
      <w:r w:rsidRPr="002B3870">
        <w:rPr>
          <w:rFonts w:ascii="Arial" w:hAnsi="Arial" w:cs="Arial"/>
          <w:sz w:val="22"/>
          <w:szCs w:val="22"/>
        </w:rPr>
        <w:t xml:space="preserve"> construção da sustentabilidade na agricultura familiar brasileira, especificamente </w:t>
      </w:r>
      <w:r>
        <w:rPr>
          <w:rFonts w:ascii="Arial" w:hAnsi="Arial" w:cs="Arial"/>
          <w:sz w:val="22"/>
          <w:szCs w:val="22"/>
        </w:rPr>
        <w:t xml:space="preserve">no contexto </w:t>
      </w:r>
      <w:r w:rsidRPr="002B3870">
        <w:rPr>
          <w:rFonts w:ascii="Arial" w:hAnsi="Arial" w:cs="Arial"/>
          <w:sz w:val="22"/>
          <w:szCs w:val="22"/>
        </w:rPr>
        <w:t>nordestin</w:t>
      </w:r>
      <w:r>
        <w:rPr>
          <w:rFonts w:ascii="Arial" w:hAnsi="Arial" w:cs="Arial"/>
          <w:sz w:val="22"/>
          <w:szCs w:val="22"/>
        </w:rPr>
        <w:t>o</w:t>
      </w:r>
      <w:r w:rsidRPr="002B3870">
        <w:rPr>
          <w:rFonts w:ascii="Arial" w:hAnsi="Arial" w:cs="Arial"/>
          <w:sz w:val="22"/>
          <w:szCs w:val="22"/>
        </w:rPr>
        <w:t>, tornou-se tema bastante discutido. Tal id</w:t>
      </w:r>
      <w:r w:rsidR="003C3CA2">
        <w:rPr>
          <w:rFonts w:ascii="Arial" w:hAnsi="Arial" w:cs="Arial"/>
          <w:sz w:val="22"/>
          <w:szCs w:val="22"/>
        </w:rPr>
        <w:t>e</w:t>
      </w:r>
      <w:r w:rsidRPr="002B3870">
        <w:rPr>
          <w:rFonts w:ascii="Arial" w:hAnsi="Arial" w:cs="Arial"/>
          <w:sz w:val="22"/>
          <w:szCs w:val="22"/>
        </w:rPr>
        <w:t>ia enfatiza a insatisfação</w:t>
      </w:r>
      <w:r>
        <w:rPr>
          <w:rFonts w:ascii="Arial" w:hAnsi="Arial" w:cs="Arial"/>
          <w:sz w:val="22"/>
          <w:szCs w:val="22"/>
        </w:rPr>
        <w:t xml:space="preserve"> </w:t>
      </w:r>
      <w:r w:rsidRPr="002B3870">
        <w:rPr>
          <w:rFonts w:ascii="Arial" w:hAnsi="Arial" w:cs="Arial"/>
          <w:sz w:val="22"/>
          <w:szCs w:val="22"/>
        </w:rPr>
        <w:t xml:space="preserve">e a inviabilidade das práticas conservadoras </w:t>
      </w:r>
      <w:r>
        <w:rPr>
          <w:rFonts w:ascii="Arial" w:hAnsi="Arial" w:cs="Arial"/>
          <w:sz w:val="22"/>
          <w:szCs w:val="22"/>
        </w:rPr>
        <w:t xml:space="preserve">e </w:t>
      </w:r>
      <w:r w:rsidRPr="002B3870">
        <w:rPr>
          <w:rFonts w:ascii="Arial" w:hAnsi="Arial" w:cs="Arial"/>
          <w:sz w:val="22"/>
          <w:szCs w:val="22"/>
        </w:rPr>
        <w:t xml:space="preserve">o desejo social de alternativas capazes de assegurar emprego e renda, mas que conservem os recursos naturais e ofereçam produtos mais saudáveis, sem prejudicar os níveis tecnológicos já alcançados de segurança alimentar. </w:t>
      </w:r>
    </w:p>
    <w:p w:rsidR="00453861" w:rsidRPr="002B3870" w:rsidRDefault="00614F95" w:rsidP="00453861">
      <w:pPr>
        <w:spacing w:line="360" w:lineRule="auto"/>
        <w:ind w:firstLine="709"/>
        <w:jc w:val="both"/>
        <w:rPr>
          <w:rFonts w:ascii="Arial" w:hAnsi="Arial" w:cs="Arial"/>
          <w:sz w:val="22"/>
          <w:szCs w:val="22"/>
        </w:rPr>
      </w:pPr>
      <w:r>
        <w:rPr>
          <w:rFonts w:ascii="Arial" w:hAnsi="Arial" w:cs="Arial"/>
          <w:sz w:val="22"/>
          <w:szCs w:val="22"/>
        </w:rPr>
        <w:t>É neste contexto</w:t>
      </w:r>
      <w:r w:rsidRPr="002B3870">
        <w:rPr>
          <w:rFonts w:ascii="Arial" w:hAnsi="Arial" w:cs="Arial"/>
          <w:sz w:val="22"/>
          <w:szCs w:val="22"/>
        </w:rPr>
        <w:t xml:space="preserve"> que se destaca o papel do </w:t>
      </w:r>
      <w:r w:rsidR="00453861" w:rsidRPr="002B3870">
        <w:rPr>
          <w:rFonts w:ascii="Arial" w:hAnsi="Arial" w:cs="Arial"/>
          <w:sz w:val="22"/>
          <w:szCs w:val="22"/>
        </w:rPr>
        <w:t>Programa Nacional de Fortalecimento da Agricultura familiar – PRONAF</w:t>
      </w:r>
      <w:r w:rsidR="00453861">
        <w:rPr>
          <w:rFonts w:ascii="Arial" w:hAnsi="Arial" w:cs="Arial"/>
          <w:sz w:val="22"/>
          <w:szCs w:val="22"/>
        </w:rPr>
        <w:t>,</w:t>
      </w:r>
      <w:r w:rsidRPr="002B3870">
        <w:rPr>
          <w:rFonts w:ascii="Arial" w:hAnsi="Arial" w:cs="Arial"/>
          <w:sz w:val="22"/>
          <w:szCs w:val="22"/>
        </w:rPr>
        <w:t xml:space="preserve"> </w:t>
      </w:r>
      <w:r w:rsidR="00453861" w:rsidRPr="002B3870">
        <w:rPr>
          <w:rFonts w:ascii="Arial" w:hAnsi="Arial" w:cs="Arial"/>
          <w:sz w:val="22"/>
          <w:szCs w:val="22"/>
        </w:rPr>
        <w:t xml:space="preserve">criado </w:t>
      </w:r>
      <w:r w:rsidR="008312D6">
        <w:rPr>
          <w:rFonts w:ascii="Arial" w:hAnsi="Arial" w:cs="Arial"/>
          <w:sz w:val="22"/>
          <w:szCs w:val="22"/>
        </w:rPr>
        <w:t xml:space="preserve">em </w:t>
      </w:r>
      <w:r w:rsidR="00453861" w:rsidRPr="002B3870">
        <w:rPr>
          <w:rFonts w:ascii="Arial" w:hAnsi="Arial" w:cs="Arial"/>
          <w:sz w:val="22"/>
          <w:szCs w:val="22"/>
        </w:rPr>
        <w:t>junho de 1996</w:t>
      </w:r>
      <w:r w:rsidR="008312D6">
        <w:rPr>
          <w:rFonts w:ascii="Arial" w:hAnsi="Arial" w:cs="Arial"/>
          <w:sz w:val="22"/>
          <w:szCs w:val="22"/>
        </w:rPr>
        <w:t xml:space="preserve"> </w:t>
      </w:r>
      <w:r w:rsidR="00453861">
        <w:rPr>
          <w:rFonts w:ascii="Arial" w:hAnsi="Arial" w:cs="Arial"/>
          <w:sz w:val="22"/>
          <w:szCs w:val="22"/>
        </w:rPr>
        <w:t xml:space="preserve">com o objetivo de </w:t>
      </w:r>
      <w:r w:rsidR="00453861" w:rsidRPr="002B3870">
        <w:rPr>
          <w:rFonts w:ascii="Arial" w:hAnsi="Arial" w:cs="Arial"/>
          <w:sz w:val="22"/>
          <w:szCs w:val="22"/>
        </w:rPr>
        <w:t xml:space="preserve">combater os entraves ao desenvolvimento da agricultura familiar, estabelecendo uma tentativa de inclusão deste segmento produtivo nas políticas agrícolas brasileiras. Diferentemente das políticas e dos programas agrícolas anteriores, tradicionalmente voltados para os segmentos dominantes no campo, marcados pelo descaso com os pequenos produtores, o PRONAF </w:t>
      </w:r>
      <w:r w:rsidR="008312D6">
        <w:rPr>
          <w:rFonts w:ascii="Arial" w:hAnsi="Arial" w:cs="Arial"/>
          <w:sz w:val="22"/>
          <w:szCs w:val="22"/>
        </w:rPr>
        <w:t>assumiu</w:t>
      </w:r>
      <w:r w:rsidR="00453861" w:rsidRPr="002B3870">
        <w:rPr>
          <w:rFonts w:ascii="Arial" w:hAnsi="Arial" w:cs="Arial"/>
          <w:sz w:val="22"/>
          <w:szCs w:val="22"/>
        </w:rPr>
        <w:t xml:space="preserve"> um discurso </w:t>
      </w:r>
      <w:r w:rsidR="00453861">
        <w:rPr>
          <w:rFonts w:ascii="Arial" w:hAnsi="Arial" w:cs="Arial"/>
          <w:sz w:val="22"/>
          <w:szCs w:val="22"/>
        </w:rPr>
        <w:t xml:space="preserve">voltado </w:t>
      </w:r>
      <w:r w:rsidR="00453861" w:rsidRPr="002B3870">
        <w:rPr>
          <w:rFonts w:ascii="Arial" w:hAnsi="Arial" w:cs="Arial"/>
          <w:sz w:val="22"/>
          <w:szCs w:val="22"/>
        </w:rPr>
        <w:t xml:space="preserve">exclusivamente para a agricultura familiar com uma proposta de viabilizar recursos e </w:t>
      </w:r>
      <w:r w:rsidR="003C3CA2" w:rsidRPr="002B3870">
        <w:rPr>
          <w:rFonts w:ascii="Arial" w:hAnsi="Arial" w:cs="Arial"/>
          <w:sz w:val="22"/>
          <w:szCs w:val="22"/>
        </w:rPr>
        <w:t>infraestrutura</w:t>
      </w:r>
      <w:r w:rsidR="00453861" w:rsidRPr="002B3870">
        <w:rPr>
          <w:rFonts w:ascii="Arial" w:hAnsi="Arial" w:cs="Arial"/>
          <w:sz w:val="22"/>
          <w:szCs w:val="22"/>
        </w:rPr>
        <w:t xml:space="preserve"> através da concessão de crédito agrícola diferenciado. </w:t>
      </w:r>
    </w:p>
    <w:p w:rsidR="00453861" w:rsidRPr="002B3870" w:rsidRDefault="00453861" w:rsidP="00453861">
      <w:pPr>
        <w:spacing w:line="360" w:lineRule="auto"/>
        <w:ind w:firstLine="709"/>
        <w:jc w:val="both"/>
        <w:rPr>
          <w:rFonts w:ascii="Arial" w:hAnsi="Arial" w:cs="Arial"/>
          <w:sz w:val="22"/>
          <w:szCs w:val="22"/>
        </w:rPr>
      </w:pPr>
      <w:r w:rsidRPr="002B3870">
        <w:rPr>
          <w:rFonts w:ascii="Arial" w:hAnsi="Arial" w:cs="Arial"/>
          <w:sz w:val="22"/>
          <w:szCs w:val="22"/>
        </w:rPr>
        <w:t xml:space="preserve">Em seu </w:t>
      </w:r>
      <w:r w:rsidR="006E416A">
        <w:rPr>
          <w:rFonts w:ascii="Arial" w:hAnsi="Arial" w:cs="Arial"/>
          <w:sz w:val="22"/>
          <w:szCs w:val="22"/>
        </w:rPr>
        <w:t>decreto de lançamento</w:t>
      </w:r>
      <w:r w:rsidRPr="002B3870">
        <w:rPr>
          <w:rFonts w:ascii="Arial" w:hAnsi="Arial" w:cs="Arial"/>
          <w:sz w:val="22"/>
          <w:szCs w:val="22"/>
        </w:rPr>
        <w:t xml:space="preserve"> o programa </w:t>
      </w:r>
      <w:r>
        <w:rPr>
          <w:rFonts w:ascii="Arial" w:hAnsi="Arial" w:cs="Arial"/>
          <w:sz w:val="22"/>
          <w:szCs w:val="22"/>
        </w:rPr>
        <w:t>reconhec</w:t>
      </w:r>
      <w:r w:rsidR="006E416A">
        <w:rPr>
          <w:rFonts w:ascii="Arial" w:hAnsi="Arial" w:cs="Arial"/>
          <w:sz w:val="22"/>
          <w:szCs w:val="22"/>
        </w:rPr>
        <w:t>eu</w:t>
      </w:r>
      <w:r w:rsidRPr="002B3870">
        <w:rPr>
          <w:rFonts w:ascii="Arial" w:hAnsi="Arial" w:cs="Arial"/>
          <w:sz w:val="22"/>
          <w:szCs w:val="22"/>
        </w:rPr>
        <w:t xml:space="preserve"> a problemática social do campo e as necessidades da pequena produção, a importância econômica e social da agricultura familiar e os fatores que afetam seu desempenho, enfatizando </w:t>
      </w:r>
      <w:r w:rsidR="003C3CA2">
        <w:rPr>
          <w:rFonts w:ascii="Arial" w:hAnsi="Arial" w:cs="Arial"/>
          <w:sz w:val="22"/>
          <w:szCs w:val="22"/>
        </w:rPr>
        <w:t xml:space="preserve">ainda </w:t>
      </w:r>
      <w:r w:rsidRPr="002B3870">
        <w:rPr>
          <w:rFonts w:ascii="Arial" w:hAnsi="Arial" w:cs="Arial"/>
          <w:sz w:val="22"/>
          <w:szCs w:val="22"/>
        </w:rPr>
        <w:t xml:space="preserve">a questão da sustentabilidade como alternativa ao modelo </w:t>
      </w:r>
      <w:r w:rsidR="00491341">
        <w:rPr>
          <w:rFonts w:ascii="Arial" w:hAnsi="Arial" w:cs="Arial"/>
          <w:sz w:val="22"/>
          <w:szCs w:val="22"/>
        </w:rPr>
        <w:t xml:space="preserve">agrícola </w:t>
      </w:r>
      <w:r w:rsidRPr="002B3870">
        <w:rPr>
          <w:rFonts w:ascii="Arial" w:hAnsi="Arial" w:cs="Arial"/>
          <w:sz w:val="22"/>
          <w:szCs w:val="22"/>
        </w:rPr>
        <w:t>vigente. Dessa forma, além de apresentar diretrizes especificamente direcionadas aos produtores familiares, o PRONAF, diferentemente das políticas que marcaram a chamada “modernização” da agricultura, preconiz</w:t>
      </w:r>
      <w:r w:rsidR="000B554F">
        <w:rPr>
          <w:rFonts w:ascii="Arial" w:hAnsi="Arial" w:cs="Arial"/>
          <w:sz w:val="22"/>
          <w:szCs w:val="22"/>
        </w:rPr>
        <w:t>ou</w:t>
      </w:r>
      <w:r w:rsidRPr="002B3870">
        <w:rPr>
          <w:rFonts w:ascii="Arial" w:hAnsi="Arial" w:cs="Arial"/>
          <w:sz w:val="22"/>
          <w:szCs w:val="22"/>
        </w:rPr>
        <w:t xml:space="preserve"> uma ação articulada em três pilares: o social, o econômico e o ambiental.  </w:t>
      </w:r>
    </w:p>
    <w:p w:rsidR="00453861" w:rsidRDefault="00453861" w:rsidP="00453861">
      <w:pPr>
        <w:spacing w:line="360" w:lineRule="auto"/>
        <w:ind w:firstLine="709"/>
        <w:jc w:val="both"/>
        <w:rPr>
          <w:rFonts w:ascii="Arial" w:hAnsi="Arial" w:cs="Arial"/>
          <w:sz w:val="22"/>
          <w:szCs w:val="22"/>
        </w:rPr>
      </w:pPr>
      <w:r w:rsidRPr="002B3870">
        <w:rPr>
          <w:rFonts w:ascii="Arial" w:hAnsi="Arial" w:cs="Arial"/>
          <w:sz w:val="22"/>
          <w:szCs w:val="22"/>
        </w:rPr>
        <w:t>É importante ressaltar que tal articulação advém d</w:t>
      </w:r>
      <w:r w:rsidR="003C3CA2">
        <w:rPr>
          <w:rFonts w:ascii="Arial" w:hAnsi="Arial" w:cs="Arial"/>
          <w:sz w:val="22"/>
          <w:szCs w:val="22"/>
        </w:rPr>
        <w:t>e um contexto marcado pela</w:t>
      </w:r>
      <w:r w:rsidRPr="002B3870">
        <w:rPr>
          <w:rFonts w:ascii="Arial" w:hAnsi="Arial" w:cs="Arial"/>
          <w:sz w:val="22"/>
          <w:szCs w:val="22"/>
        </w:rPr>
        <w:t xml:space="preserve"> tomada de consciência da sociedade para os diversos problemas ambientais, </w:t>
      </w:r>
      <w:r>
        <w:rPr>
          <w:rFonts w:ascii="Arial" w:hAnsi="Arial" w:cs="Arial"/>
          <w:sz w:val="22"/>
          <w:szCs w:val="22"/>
        </w:rPr>
        <w:t xml:space="preserve">revelando </w:t>
      </w:r>
      <w:r w:rsidRPr="002B3870">
        <w:rPr>
          <w:rFonts w:ascii="Arial" w:hAnsi="Arial" w:cs="Arial"/>
          <w:sz w:val="22"/>
          <w:szCs w:val="22"/>
        </w:rPr>
        <w:t>um curso de mudança</w:t>
      </w:r>
      <w:r>
        <w:rPr>
          <w:rFonts w:ascii="Arial" w:hAnsi="Arial" w:cs="Arial"/>
          <w:sz w:val="22"/>
          <w:szCs w:val="22"/>
        </w:rPr>
        <w:t xml:space="preserve"> vigente quando da instituição do PRONAF</w:t>
      </w:r>
      <w:r w:rsidRPr="002B3870">
        <w:rPr>
          <w:rFonts w:ascii="Arial" w:hAnsi="Arial" w:cs="Arial"/>
          <w:sz w:val="22"/>
          <w:szCs w:val="22"/>
        </w:rPr>
        <w:t>, fundamentado em valores globais de desenvolvimento que contemple</w:t>
      </w:r>
      <w:r w:rsidR="00491341">
        <w:rPr>
          <w:rFonts w:ascii="Arial" w:hAnsi="Arial" w:cs="Arial"/>
          <w:sz w:val="22"/>
          <w:szCs w:val="22"/>
        </w:rPr>
        <w:t>m</w:t>
      </w:r>
      <w:r w:rsidRPr="002B3870">
        <w:rPr>
          <w:rFonts w:ascii="Arial" w:hAnsi="Arial" w:cs="Arial"/>
          <w:sz w:val="22"/>
          <w:szCs w:val="22"/>
        </w:rPr>
        <w:t xml:space="preserve"> o equilíbrio do meio com o homem. Este estilo de desenvolvimento, caracterizado pelo uso racional dos recursos naturais em harmonia com os aspectos sociais e econômicos, </w:t>
      </w:r>
      <w:r>
        <w:rPr>
          <w:rFonts w:ascii="Arial" w:hAnsi="Arial" w:cs="Arial"/>
          <w:sz w:val="22"/>
          <w:szCs w:val="22"/>
        </w:rPr>
        <w:t xml:space="preserve">foi genericamente denominado </w:t>
      </w:r>
      <w:r w:rsidRPr="002B3870">
        <w:rPr>
          <w:rFonts w:ascii="Arial" w:hAnsi="Arial" w:cs="Arial"/>
          <w:sz w:val="22"/>
          <w:szCs w:val="22"/>
        </w:rPr>
        <w:t>de Desenvolvimento Sustentável, uma vez que não são privilegiados objetivos imediatistas</w:t>
      </w:r>
      <w:r>
        <w:rPr>
          <w:rFonts w:ascii="Arial" w:hAnsi="Arial" w:cs="Arial"/>
          <w:sz w:val="22"/>
          <w:szCs w:val="22"/>
        </w:rPr>
        <w:t>,</w:t>
      </w:r>
      <w:r w:rsidRPr="002B3870">
        <w:rPr>
          <w:rFonts w:ascii="Arial" w:hAnsi="Arial" w:cs="Arial"/>
          <w:sz w:val="22"/>
          <w:szCs w:val="22"/>
        </w:rPr>
        <w:t xml:space="preserve"> mas</w:t>
      </w:r>
      <w:r>
        <w:rPr>
          <w:rFonts w:ascii="Arial" w:hAnsi="Arial" w:cs="Arial"/>
          <w:sz w:val="22"/>
          <w:szCs w:val="22"/>
        </w:rPr>
        <w:t xml:space="preserve"> </w:t>
      </w:r>
      <w:r w:rsidRPr="002B3870">
        <w:rPr>
          <w:rFonts w:ascii="Arial" w:hAnsi="Arial" w:cs="Arial"/>
          <w:sz w:val="22"/>
          <w:szCs w:val="22"/>
        </w:rPr>
        <w:t>um planejamento capaz de se manter no tempo e no espaço</w:t>
      </w:r>
      <w:r>
        <w:rPr>
          <w:rFonts w:ascii="Arial" w:hAnsi="Arial" w:cs="Arial"/>
          <w:sz w:val="22"/>
          <w:szCs w:val="22"/>
        </w:rPr>
        <w:t>,</w:t>
      </w:r>
      <w:r w:rsidRPr="002B3870">
        <w:rPr>
          <w:rFonts w:ascii="Arial" w:hAnsi="Arial" w:cs="Arial"/>
          <w:sz w:val="22"/>
          <w:szCs w:val="22"/>
        </w:rPr>
        <w:t xml:space="preserve"> e</w:t>
      </w:r>
      <w:r>
        <w:rPr>
          <w:rFonts w:ascii="Arial" w:hAnsi="Arial" w:cs="Arial"/>
          <w:sz w:val="22"/>
          <w:szCs w:val="22"/>
        </w:rPr>
        <w:t xml:space="preserve"> </w:t>
      </w:r>
      <w:r w:rsidRPr="002B3870">
        <w:rPr>
          <w:rFonts w:ascii="Arial" w:hAnsi="Arial" w:cs="Arial"/>
          <w:sz w:val="22"/>
          <w:szCs w:val="22"/>
        </w:rPr>
        <w:t>de promover uma distribuição justa dos benefícios alcançados.</w:t>
      </w:r>
      <w:r>
        <w:rPr>
          <w:rFonts w:ascii="Arial" w:hAnsi="Arial" w:cs="Arial"/>
          <w:sz w:val="22"/>
          <w:szCs w:val="22"/>
        </w:rPr>
        <w:t xml:space="preserve"> </w:t>
      </w:r>
      <w:r w:rsidR="000B554F">
        <w:rPr>
          <w:rFonts w:ascii="Arial" w:hAnsi="Arial" w:cs="Arial"/>
          <w:sz w:val="22"/>
          <w:szCs w:val="22"/>
        </w:rPr>
        <w:t>Na verdade, e</w:t>
      </w:r>
      <w:r w:rsidRPr="002B3870">
        <w:rPr>
          <w:rFonts w:ascii="Arial" w:hAnsi="Arial" w:cs="Arial"/>
          <w:sz w:val="22"/>
          <w:szCs w:val="22"/>
        </w:rPr>
        <w:t>sse conceito de desenvolvimento aparece</w:t>
      </w:r>
      <w:r>
        <w:rPr>
          <w:rFonts w:ascii="Arial" w:hAnsi="Arial" w:cs="Arial"/>
          <w:sz w:val="22"/>
          <w:szCs w:val="22"/>
        </w:rPr>
        <w:t xml:space="preserve">u </w:t>
      </w:r>
      <w:r w:rsidRPr="002B3870">
        <w:rPr>
          <w:rFonts w:ascii="Arial" w:hAnsi="Arial" w:cs="Arial"/>
          <w:sz w:val="22"/>
          <w:szCs w:val="22"/>
        </w:rPr>
        <w:t xml:space="preserve">como alternativa </w:t>
      </w:r>
      <w:r w:rsidR="003C3CA2">
        <w:rPr>
          <w:rFonts w:ascii="Arial" w:hAnsi="Arial" w:cs="Arial"/>
          <w:sz w:val="22"/>
          <w:szCs w:val="22"/>
        </w:rPr>
        <w:t>“</w:t>
      </w:r>
      <w:r w:rsidRPr="002B3870">
        <w:rPr>
          <w:rFonts w:ascii="Arial" w:hAnsi="Arial" w:cs="Arial"/>
          <w:sz w:val="22"/>
          <w:szCs w:val="22"/>
        </w:rPr>
        <w:t>viável</w:t>
      </w:r>
      <w:r w:rsidR="003C3CA2">
        <w:rPr>
          <w:rFonts w:ascii="Arial" w:hAnsi="Arial" w:cs="Arial"/>
          <w:sz w:val="22"/>
          <w:szCs w:val="22"/>
        </w:rPr>
        <w:t>”</w:t>
      </w:r>
      <w:r w:rsidRPr="002B3870">
        <w:rPr>
          <w:rFonts w:ascii="Arial" w:hAnsi="Arial" w:cs="Arial"/>
          <w:sz w:val="22"/>
          <w:szCs w:val="22"/>
        </w:rPr>
        <w:t xml:space="preserve"> de soluções para problemas de caráter estrutural que há tempo</w:t>
      </w:r>
      <w:r>
        <w:rPr>
          <w:rFonts w:ascii="Arial" w:hAnsi="Arial" w:cs="Arial"/>
          <w:sz w:val="22"/>
          <w:szCs w:val="22"/>
        </w:rPr>
        <w:t>s</w:t>
      </w:r>
      <w:r w:rsidRPr="002B3870">
        <w:rPr>
          <w:rFonts w:ascii="Arial" w:hAnsi="Arial" w:cs="Arial"/>
          <w:sz w:val="22"/>
          <w:szCs w:val="22"/>
        </w:rPr>
        <w:t xml:space="preserve"> não tinham perspectivas de solução. </w:t>
      </w:r>
    </w:p>
    <w:p w:rsidR="00197A12" w:rsidRPr="002B3870" w:rsidRDefault="00197A12" w:rsidP="00197A12">
      <w:pPr>
        <w:spacing w:line="360" w:lineRule="auto"/>
        <w:ind w:right="113" w:firstLine="705"/>
        <w:jc w:val="both"/>
        <w:rPr>
          <w:rFonts w:ascii="Arial" w:hAnsi="Arial" w:cs="Arial"/>
          <w:sz w:val="22"/>
          <w:szCs w:val="22"/>
        </w:rPr>
      </w:pPr>
      <w:r>
        <w:rPr>
          <w:rFonts w:ascii="Arial" w:hAnsi="Arial" w:cs="Arial"/>
          <w:sz w:val="22"/>
          <w:szCs w:val="22"/>
        </w:rPr>
        <w:t>D</w:t>
      </w:r>
      <w:r w:rsidRPr="002B3870">
        <w:rPr>
          <w:rFonts w:ascii="Arial" w:hAnsi="Arial" w:cs="Arial"/>
          <w:sz w:val="22"/>
          <w:szCs w:val="22"/>
        </w:rPr>
        <w:t xml:space="preserve">ados </w:t>
      </w:r>
      <w:r>
        <w:rPr>
          <w:rFonts w:ascii="Arial" w:hAnsi="Arial" w:cs="Arial"/>
          <w:sz w:val="22"/>
          <w:szCs w:val="22"/>
        </w:rPr>
        <w:t xml:space="preserve">acerca do desempenho do PRONAF </w:t>
      </w:r>
      <w:r w:rsidR="00747977">
        <w:rPr>
          <w:rFonts w:ascii="Arial" w:hAnsi="Arial" w:cs="Arial"/>
          <w:sz w:val="22"/>
          <w:szCs w:val="22"/>
        </w:rPr>
        <w:t xml:space="preserve">celebram </w:t>
      </w:r>
      <w:r w:rsidRPr="002B3870">
        <w:rPr>
          <w:rFonts w:ascii="Arial" w:hAnsi="Arial" w:cs="Arial"/>
          <w:sz w:val="22"/>
          <w:szCs w:val="22"/>
        </w:rPr>
        <w:t xml:space="preserve">uma ação bastante intensiva do </w:t>
      </w:r>
      <w:r>
        <w:rPr>
          <w:rFonts w:ascii="Arial" w:hAnsi="Arial" w:cs="Arial"/>
          <w:sz w:val="22"/>
          <w:szCs w:val="22"/>
        </w:rPr>
        <w:t xml:space="preserve">programa </w:t>
      </w:r>
      <w:r w:rsidRPr="002B3870">
        <w:rPr>
          <w:rFonts w:ascii="Arial" w:hAnsi="Arial" w:cs="Arial"/>
          <w:sz w:val="22"/>
          <w:szCs w:val="22"/>
        </w:rPr>
        <w:t xml:space="preserve">junto aos agricultores familiares e </w:t>
      </w:r>
      <w:r>
        <w:rPr>
          <w:rFonts w:ascii="Arial" w:hAnsi="Arial" w:cs="Arial"/>
          <w:sz w:val="22"/>
          <w:szCs w:val="22"/>
        </w:rPr>
        <w:t>a</w:t>
      </w:r>
      <w:r w:rsidRPr="002B3870">
        <w:rPr>
          <w:rFonts w:ascii="Arial" w:hAnsi="Arial" w:cs="Arial"/>
          <w:sz w:val="22"/>
          <w:szCs w:val="22"/>
        </w:rPr>
        <w:t xml:space="preserve">os municípios atendidos. No entanto, não são indicados os desdobramentos acerca de tais resultados, pois ao passo que são comemorados os dados quantitativos, um diagnóstico qualitativo, mais especificamente no </w:t>
      </w:r>
      <w:r w:rsidRPr="002B3870">
        <w:rPr>
          <w:rFonts w:ascii="Arial" w:hAnsi="Arial" w:cs="Arial"/>
          <w:sz w:val="22"/>
          <w:szCs w:val="22"/>
        </w:rPr>
        <w:lastRenderedPageBreak/>
        <w:t xml:space="preserve">que diz respeito às transformações sociais, econômicas, espaciais, culturais e ambientais, provenientes do enfoque do desenvolvimento sustentável, não se faz relacionar com clareza sobre melhorias concretas na qualidade de vida das populações atingidas. Além disso, esses números não traduzem </w:t>
      </w:r>
      <w:r w:rsidR="00CF4627">
        <w:rPr>
          <w:rFonts w:ascii="Arial" w:hAnsi="Arial" w:cs="Arial"/>
          <w:sz w:val="22"/>
          <w:szCs w:val="22"/>
        </w:rPr>
        <w:t xml:space="preserve">questões relativas à </w:t>
      </w:r>
      <w:r w:rsidRPr="002B3870">
        <w:rPr>
          <w:rFonts w:ascii="Arial" w:hAnsi="Arial" w:cs="Arial"/>
          <w:sz w:val="22"/>
          <w:szCs w:val="22"/>
        </w:rPr>
        <w:t>concentração de crédito do programa junto aos agricultores mais fortalecidos</w:t>
      </w:r>
      <w:r w:rsidR="00491341">
        <w:rPr>
          <w:rFonts w:ascii="Arial" w:hAnsi="Arial" w:cs="Arial"/>
          <w:sz w:val="22"/>
          <w:szCs w:val="22"/>
        </w:rPr>
        <w:t xml:space="preserve"> e em determinadas regiões do país</w:t>
      </w:r>
      <w:r w:rsidRPr="002B3870">
        <w:rPr>
          <w:rFonts w:ascii="Arial" w:hAnsi="Arial" w:cs="Arial"/>
          <w:sz w:val="22"/>
          <w:szCs w:val="22"/>
        </w:rPr>
        <w:t xml:space="preserve">, a interferência de beneficiários que não se enquadram na categoria de produtor agropecuário </w:t>
      </w:r>
      <w:r w:rsidR="00491341">
        <w:rPr>
          <w:rFonts w:ascii="Arial" w:hAnsi="Arial" w:cs="Arial"/>
          <w:sz w:val="22"/>
          <w:szCs w:val="22"/>
        </w:rPr>
        <w:t xml:space="preserve">familiar </w:t>
      </w:r>
      <w:r w:rsidRPr="002B3870">
        <w:rPr>
          <w:rFonts w:ascii="Arial" w:hAnsi="Arial" w:cs="Arial"/>
          <w:sz w:val="22"/>
          <w:szCs w:val="22"/>
        </w:rPr>
        <w:t>e dificuldades burocráticas enfrentadas pelos produtores menos favorecidos.</w:t>
      </w:r>
    </w:p>
    <w:p w:rsidR="00906D98" w:rsidRDefault="00614F95" w:rsidP="00906D98">
      <w:pPr>
        <w:tabs>
          <w:tab w:val="left" w:pos="-851"/>
        </w:tabs>
        <w:spacing w:line="360" w:lineRule="auto"/>
        <w:ind w:firstLine="709"/>
        <w:jc w:val="both"/>
        <w:rPr>
          <w:rFonts w:ascii="Arial" w:hAnsi="Arial" w:cs="Arial"/>
          <w:sz w:val="22"/>
          <w:szCs w:val="22"/>
        </w:rPr>
      </w:pPr>
      <w:r w:rsidRPr="002B3870">
        <w:rPr>
          <w:rFonts w:ascii="Arial" w:hAnsi="Arial" w:cs="Arial"/>
          <w:sz w:val="22"/>
          <w:szCs w:val="22"/>
        </w:rPr>
        <w:t xml:space="preserve">Em Sergipe, </w:t>
      </w:r>
      <w:r w:rsidR="00906D98">
        <w:rPr>
          <w:rFonts w:ascii="Arial" w:hAnsi="Arial" w:cs="Arial"/>
          <w:sz w:val="22"/>
          <w:szCs w:val="22"/>
        </w:rPr>
        <w:t xml:space="preserve">os </w:t>
      </w:r>
      <w:r w:rsidRPr="002B3870">
        <w:rPr>
          <w:rFonts w:ascii="Arial" w:hAnsi="Arial" w:cs="Arial"/>
          <w:sz w:val="22"/>
          <w:szCs w:val="22"/>
        </w:rPr>
        <w:t xml:space="preserve">resultados </w:t>
      </w:r>
      <w:r w:rsidR="00747977">
        <w:rPr>
          <w:rFonts w:ascii="Arial" w:hAnsi="Arial" w:cs="Arial"/>
          <w:sz w:val="22"/>
          <w:szCs w:val="22"/>
        </w:rPr>
        <w:t>d</w:t>
      </w:r>
      <w:r w:rsidRPr="002B3870">
        <w:rPr>
          <w:rFonts w:ascii="Arial" w:hAnsi="Arial" w:cs="Arial"/>
          <w:sz w:val="22"/>
          <w:szCs w:val="22"/>
        </w:rPr>
        <w:t>a implantação</w:t>
      </w:r>
      <w:r w:rsidR="00906D98">
        <w:rPr>
          <w:rFonts w:ascii="Arial" w:hAnsi="Arial" w:cs="Arial"/>
          <w:sz w:val="22"/>
          <w:szCs w:val="22"/>
        </w:rPr>
        <w:t xml:space="preserve"> do PRONAF revela</w:t>
      </w:r>
      <w:r w:rsidR="00F40891">
        <w:rPr>
          <w:rFonts w:ascii="Arial" w:hAnsi="Arial" w:cs="Arial"/>
          <w:sz w:val="22"/>
          <w:szCs w:val="22"/>
        </w:rPr>
        <w:t>ram</w:t>
      </w:r>
      <w:r w:rsidR="00906D98">
        <w:rPr>
          <w:rFonts w:ascii="Arial" w:hAnsi="Arial" w:cs="Arial"/>
          <w:sz w:val="22"/>
          <w:szCs w:val="22"/>
        </w:rPr>
        <w:t xml:space="preserve"> </w:t>
      </w:r>
      <w:r w:rsidRPr="002B3870">
        <w:rPr>
          <w:rFonts w:ascii="Arial" w:hAnsi="Arial" w:cs="Arial"/>
          <w:sz w:val="22"/>
          <w:szCs w:val="22"/>
        </w:rPr>
        <w:t xml:space="preserve">pontos favoráveis no tocante ao número de municípios atendidos, contratos e valores financiados, sejam eles voltados para a implantação de </w:t>
      </w:r>
      <w:r w:rsidR="00747977" w:rsidRPr="002B3870">
        <w:rPr>
          <w:rFonts w:ascii="Arial" w:hAnsi="Arial" w:cs="Arial"/>
          <w:sz w:val="22"/>
          <w:szCs w:val="22"/>
        </w:rPr>
        <w:t>infraestrutura</w:t>
      </w:r>
      <w:r w:rsidRPr="002B3870">
        <w:rPr>
          <w:rFonts w:ascii="Arial" w:hAnsi="Arial" w:cs="Arial"/>
          <w:sz w:val="22"/>
          <w:szCs w:val="22"/>
        </w:rPr>
        <w:t xml:space="preserve"> municipal, </w:t>
      </w:r>
      <w:r w:rsidR="00747977">
        <w:rPr>
          <w:rFonts w:ascii="Arial" w:hAnsi="Arial" w:cs="Arial"/>
          <w:sz w:val="22"/>
          <w:szCs w:val="22"/>
        </w:rPr>
        <w:t xml:space="preserve">de </w:t>
      </w:r>
      <w:r w:rsidRPr="002B3870">
        <w:rPr>
          <w:rFonts w:ascii="Arial" w:hAnsi="Arial" w:cs="Arial"/>
          <w:sz w:val="22"/>
          <w:szCs w:val="22"/>
        </w:rPr>
        <w:t xml:space="preserve">capacitação ou </w:t>
      </w:r>
      <w:r w:rsidR="00747977">
        <w:rPr>
          <w:rFonts w:ascii="Arial" w:hAnsi="Arial" w:cs="Arial"/>
          <w:sz w:val="22"/>
          <w:szCs w:val="22"/>
        </w:rPr>
        <w:t xml:space="preserve">para o </w:t>
      </w:r>
      <w:r w:rsidRPr="002B3870">
        <w:rPr>
          <w:rFonts w:ascii="Arial" w:hAnsi="Arial" w:cs="Arial"/>
          <w:sz w:val="22"/>
          <w:szCs w:val="22"/>
        </w:rPr>
        <w:t xml:space="preserve">crédito rural. </w:t>
      </w:r>
      <w:r w:rsidR="00747977">
        <w:rPr>
          <w:rFonts w:ascii="Arial" w:hAnsi="Arial" w:cs="Arial"/>
          <w:sz w:val="22"/>
          <w:szCs w:val="22"/>
        </w:rPr>
        <w:t xml:space="preserve">Eles </w:t>
      </w:r>
      <w:r w:rsidR="00747977" w:rsidRPr="002B3870">
        <w:rPr>
          <w:rFonts w:ascii="Arial" w:hAnsi="Arial" w:cs="Arial"/>
          <w:sz w:val="22"/>
          <w:szCs w:val="22"/>
        </w:rPr>
        <w:t xml:space="preserve">também </w:t>
      </w:r>
      <w:r w:rsidR="00747977">
        <w:rPr>
          <w:rFonts w:ascii="Arial" w:hAnsi="Arial" w:cs="Arial"/>
          <w:sz w:val="22"/>
          <w:szCs w:val="22"/>
        </w:rPr>
        <w:t>d</w:t>
      </w:r>
      <w:r w:rsidRPr="002B3870">
        <w:rPr>
          <w:rFonts w:ascii="Arial" w:hAnsi="Arial" w:cs="Arial"/>
          <w:sz w:val="22"/>
          <w:szCs w:val="22"/>
        </w:rPr>
        <w:t>estaca</w:t>
      </w:r>
      <w:r w:rsidR="00F40891">
        <w:rPr>
          <w:rFonts w:ascii="Arial" w:hAnsi="Arial" w:cs="Arial"/>
          <w:sz w:val="22"/>
          <w:szCs w:val="22"/>
        </w:rPr>
        <w:t>ra</w:t>
      </w:r>
      <w:r w:rsidR="00906D98">
        <w:rPr>
          <w:rFonts w:ascii="Arial" w:hAnsi="Arial" w:cs="Arial"/>
          <w:sz w:val="22"/>
          <w:szCs w:val="22"/>
        </w:rPr>
        <w:t>m</w:t>
      </w:r>
      <w:r w:rsidRPr="002B3870">
        <w:rPr>
          <w:rFonts w:ascii="Arial" w:hAnsi="Arial" w:cs="Arial"/>
          <w:sz w:val="22"/>
          <w:szCs w:val="22"/>
        </w:rPr>
        <w:t xml:space="preserve"> o papel dos agentes financeiros, onde o Banco do Nordeste </w:t>
      </w:r>
      <w:r w:rsidR="00747977">
        <w:rPr>
          <w:rFonts w:ascii="Arial" w:hAnsi="Arial" w:cs="Arial"/>
          <w:sz w:val="22"/>
          <w:szCs w:val="22"/>
        </w:rPr>
        <w:t>desponta</w:t>
      </w:r>
      <w:r w:rsidRPr="002B3870">
        <w:rPr>
          <w:rFonts w:ascii="Arial" w:hAnsi="Arial" w:cs="Arial"/>
          <w:sz w:val="22"/>
          <w:szCs w:val="22"/>
        </w:rPr>
        <w:t xml:space="preserve"> como principal agente responsável pela operacionalização do programa na região.</w:t>
      </w:r>
      <w:r w:rsidR="00906D98">
        <w:rPr>
          <w:rFonts w:ascii="Arial" w:hAnsi="Arial" w:cs="Arial"/>
          <w:sz w:val="22"/>
          <w:szCs w:val="22"/>
        </w:rPr>
        <w:t xml:space="preserve"> </w:t>
      </w:r>
    </w:p>
    <w:p w:rsidR="00906D98" w:rsidRDefault="00906D98" w:rsidP="00906D98">
      <w:pPr>
        <w:tabs>
          <w:tab w:val="left" w:pos="-851"/>
        </w:tabs>
        <w:spacing w:line="360" w:lineRule="auto"/>
        <w:ind w:firstLine="709"/>
        <w:jc w:val="both"/>
        <w:rPr>
          <w:rFonts w:ascii="Arial" w:hAnsi="Arial" w:cs="Arial"/>
          <w:sz w:val="22"/>
          <w:szCs w:val="22"/>
        </w:rPr>
      </w:pPr>
      <w:r w:rsidRPr="002B3870">
        <w:rPr>
          <w:rFonts w:ascii="Arial" w:hAnsi="Arial" w:cs="Arial"/>
          <w:sz w:val="22"/>
          <w:szCs w:val="22"/>
        </w:rPr>
        <w:t xml:space="preserve">O Município de </w:t>
      </w:r>
      <w:proofErr w:type="spellStart"/>
      <w:r w:rsidRPr="002B3870">
        <w:rPr>
          <w:rFonts w:ascii="Arial" w:hAnsi="Arial" w:cs="Arial"/>
          <w:sz w:val="22"/>
          <w:szCs w:val="22"/>
        </w:rPr>
        <w:t>Propriá</w:t>
      </w:r>
      <w:proofErr w:type="spellEnd"/>
      <w:r>
        <w:rPr>
          <w:rFonts w:ascii="Arial" w:hAnsi="Arial" w:cs="Arial"/>
          <w:sz w:val="22"/>
          <w:szCs w:val="22"/>
        </w:rPr>
        <w:t xml:space="preserve">, </w:t>
      </w:r>
      <w:r w:rsidR="007A35F7">
        <w:rPr>
          <w:rFonts w:ascii="Arial" w:hAnsi="Arial" w:cs="Arial"/>
          <w:sz w:val="22"/>
          <w:szCs w:val="22"/>
        </w:rPr>
        <w:t xml:space="preserve">situado </w:t>
      </w:r>
      <w:r w:rsidR="00D901A6">
        <w:rPr>
          <w:rFonts w:ascii="Arial" w:hAnsi="Arial" w:cs="Arial"/>
          <w:sz w:val="22"/>
          <w:szCs w:val="22"/>
        </w:rPr>
        <w:t>a</w:t>
      </w:r>
      <w:r w:rsidR="007A35F7">
        <w:rPr>
          <w:rFonts w:ascii="Arial" w:hAnsi="Arial" w:cs="Arial"/>
          <w:sz w:val="22"/>
          <w:szCs w:val="22"/>
        </w:rPr>
        <w:t xml:space="preserve">o norte do Estado de Sergipe, </w:t>
      </w:r>
      <w:r>
        <w:rPr>
          <w:rFonts w:ascii="Arial" w:hAnsi="Arial" w:cs="Arial"/>
          <w:sz w:val="22"/>
          <w:szCs w:val="22"/>
        </w:rPr>
        <w:t>devido a suas particularidades,</w:t>
      </w:r>
      <w:r w:rsidRPr="002B3870">
        <w:rPr>
          <w:rFonts w:ascii="Arial" w:hAnsi="Arial" w:cs="Arial"/>
          <w:sz w:val="22"/>
          <w:szCs w:val="22"/>
        </w:rPr>
        <w:t xml:space="preserve"> foi </w:t>
      </w:r>
      <w:r>
        <w:rPr>
          <w:rFonts w:ascii="Arial" w:hAnsi="Arial" w:cs="Arial"/>
          <w:sz w:val="22"/>
          <w:szCs w:val="22"/>
        </w:rPr>
        <w:t>contemplado n</w:t>
      </w:r>
      <w:r w:rsidR="009A22B6">
        <w:rPr>
          <w:rFonts w:ascii="Arial" w:hAnsi="Arial" w:cs="Arial"/>
          <w:sz w:val="22"/>
          <w:szCs w:val="22"/>
        </w:rPr>
        <w:t>a</w:t>
      </w:r>
      <w:r>
        <w:rPr>
          <w:rFonts w:ascii="Arial" w:hAnsi="Arial" w:cs="Arial"/>
          <w:sz w:val="22"/>
          <w:szCs w:val="22"/>
        </w:rPr>
        <w:t xml:space="preserve"> </w:t>
      </w:r>
      <w:r w:rsidRPr="002B3870">
        <w:rPr>
          <w:rFonts w:ascii="Arial" w:hAnsi="Arial" w:cs="Arial"/>
          <w:sz w:val="22"/>
          <w:szCs w:val="22"/>
        </w:rPr>
        <w:t xml:space="preserve">presente </w:t>
      </w:r>
      <w:r w:rsidR="009A22B6">
        <w:rPr>
          <w:rFonts w:ascii="Arial" w:hAnsi="Arial" w:cs="Arial"/>
          <w:sz w:val="22"/>
          <w:szCs w:val="22"/>
        </w:rPr>
        <w:t>pesquisa</w:t>
      </w:r>
      <w:r w:rsidRPr="002B3870">
        <w:rPr>
          <w:rFonts w:ascii="Arial" w:hAnsi="Arial" w:cs="Arial"/>
          <w:sz w:val="22"/>
          <w:szCs w:val="22"/>
        </w:rPr>
        <w:t xml:space="preserve">. O predomínio de pequenas e médias propriedades, notadamente </w:t>
      </w:r>
      <w:r>
        <w:rPr>
          <w:rFonts w:ascii="Arial" w:hAnsi="Arial" w:cs="Arial"/>
          <w:sz w:val="22"/>
          <w:szCs w:val="22"/>
        </w:rPr>
        <w:t>dedicados à</w:t>
      </w:r>
      <w:r w:rsidRPr="002B3870">
        <w:rPr>
          <w:rFonts w:ascii="Arial" w:hAnsi="Arial" w:cs="Arial"/>
          <w:sz w:val="22"/>
          <w:szCs w:val="22"/>
        </w:rPr>
        <w:t xml:space="preserve"> rizicultura</w:t>
      </w:r>
      <w:r w:rsidR="00D901A6">
        <w:rPr>
          <w:rFonts w:ascii="Arial" w:hAnsi="Arial" w:cs="Arial"/>
          <w:sz w:val="22"/>
          <w:szCs w:val="22"/>
        </w:rPr>
        <w:t xml:space="preserve"> conforme dados do IBGE (2007)</w:t>
      </w:r>
      <w:r w:rsidRPr="002B3870">
        <w:rPr>
          <w:rFonts w:ascii="Arial" w:hAnsi="Arial" w:cs="Arial"/>
          <w:sz w:val="22"/>
          <w:szCs w:val="22"/>
        </w:rPr>
        <w:t xml:space="preserve">, a participação expressiva em número de contratos firmados e de valores liberados pelo </w:t>
      </w:r>
      <w:r>
        <w:rPr>
          <w:rFonts w:ascii="Arial" w:hAnsi="Arial" w:cs="Arial"/>
          <w:sz w:val="22"/>
          <w:szCs w:val="22"/>
        </w:rPr>
        <w:t xml:space="preserve">PRONAF (2000 – 2002) </w:t>
      </w:r>
      <w:r w:rsidRPr="002B3870">
        <w:rPr>
          <w:rFonts w:ascii="Arial" w:hAnsi="Arial" w:cs="Arial"/>
          <w:sz w:val="22"/>
          <w:szCs w:val="22"/>
        </w:rPr>
        <w:t>e os reflexos de uma decadência econômica assistida ao longo da década de 80, que afetou drasticamente as condições de vida de sua população, constitu</w:t>
      </w:r>
      <w:r>
        <w:rPr>
          <w:rFonts w:ascii="Arial" w:hAnsi="Arial" w:cs="Arial"/>
          <w:sz w:val="22"/>
          <w:szCs w:val="22"/>
        </w:rPr>
        <w:t>em</w:t>
      </w:r>
      <w:r w:rsidRPr="002B3870">
        <w:rPr>
          <w:rFonts w:ascii="Arial" w:hAnsi="Arial" w:cs="Arial"/>
          <w:sz w:val="22"/>
          <w:szCs w:val="22"/>
        </w:rPr>
        <w:t xml:space="preserve"> um quadro de características sociais, econômicas e ambientais pertinentes a este tipo de investigação. </w:t>
      </w:r>
      <w:r w:rsidR="00D901A6">
        <w:rPr>
          <w:rFonts w:ascii="Arial" w:hAnsi="Arial" w:cs="Arial"/>
          <w:sz w:val="22"/>
          <w:szCs w:val="22"/>
        </w:rPr>
        <w:t>Ainda mais se considerada</w:t>
      </w:r>
      <w:r w:rsidRPr="002B3870">
        <w:rPr>
          <w:rFonts w:ascii="Arial" w:hAnsi="Arial" w:cs="Arial"/>
          <w:sz w:val="22"/>
          <w:szCs w:val="22"/>
        </w:rPr>
        <w:t xml:space="preserve"> </w:t>
      </w:r>
      <w:r w:rsidR="00D901A6">
        <w:rPr>
          <w:rFonts w:ascii="Arial" w:hAnsi="Arial" w:cs="Arial"/>
          <w:sz w:val="22"/>
          <w:szCs w:val="22"/>
        </w:rPr>
        <w:t xml:space="preserve">que </w:t>
      </w:r>
      <w:r w:rsidR="009A22B6">
        <w:rPr>
          <w:rFonts w:ascii="Arial" w:hAnsi="Arial" w:cs="Arial"/>
          <w:sz w:val="22"/>
          <w:szCs w:val="22"/>
        </w:rPr>
        <w:t>esta</w:t>
      </w:r>
      <w:r w:rsidRPr="002B3870">
        <w:rPr>
          <w:rFonts w:ascii="Arial" w:hAnsi="Arial" w:cs="Arial"/>
          <w:sz w:val="22"/>
          <w:szCs w:val="22"/>
        </w:rPr>
        <w:t xml:space="preserve"> intervenção do Estado no setor agropecuário</w:t>
      </w:r>
      <w:r w:rsidR="00D901A6">
        <w:rPr>
          <w:rFonts w:ascii="Arial" w:hAnsi="Arial" w:cs="Arial"/>
          <w:sz w:val="22"/>
          <w:szCs w:val="22"/>
        </w:rPr>
        <w:t xml:space="preserve"> surgiu </w:t>
      </w:r>
      <w:r w:rsidRPr="002B3870">
        <w:rPr>
          <w:rFonts w:ascii="Arial" w:hAnsi="Arial" w:cs="Arial"/>
          <w:sz w:val="22"/>
          <w:szCs w:val="22"/>
        </w:rPr>
        <w:t xml:space="preserve">como uma proposta de retomada do desenvolvimento local, trazendo uma </w:t>
      </w:r>
      <w:r w:rsidR="009A22B6">
        <w:rPr>
          <w:rFonts w:ascii="Arial" w:hAnsi="Arial" w:cs="Arial"/>
          <w:sz w:val="22"/>
          <w:szCs w:val="22"/>
        </w:rPr>
        <w:t xml:space="preserve">perspectiva </w:t>
      </w:r>
      <w:r w:rsidRPr="002B3870">
        <w:rPr>
          <w:rFonts w:ascii="Arial" w:hAnsi="Arial" w:cs="Arial"/>
          <w:sz w:val="22"/>
          <w:szCs w:val="22"/>
        </w:rPr>
        <w:t xml:space="preserve">de mudanças </w:t>
      </w:r>
      <w:r w:rsidR="009A22B6" w:rsidRPr="002B3870">
        <w:rPr>
          <w:rFonts w:ascii="Arial" w:hAnsi="Arial" w:cs="Arial"/>
          <w:sz w:val="22"/>
          <w:szCs w:val="22"/>
        </w:rPr>
        <w:t>socioeconômicas</w:t>
      </w:r>
      <w:r w:rsidRPr="002B3870">
        <w:rPr>
          <w:rFonts w:ascii="Arial" w:hAnsi="Arial" w:cs="Arial"/>
          <w:sz w:val="22"/>
          <w:szCs w:val="22"/>
        </w:rPr>
        <w:t xml:space="preserve"> e ambientais. </w:t>
      </w:r>
    </w:p>
    <w:p w:rsidR="005E0DE2" w:rsidRPr="00431BC9" w:rsidRDefault="005E0DE2" w:rsidP="005E0DE2">
      <w:pPr>
        <w:spacing w:line="360" w:lineRule="auto"/>
        <w:ind w:firstLine="708"/>
        <w:jc w:val="both"/>
        <w:rPr>
          <w:rFonts w:ascii="Arial" w:hAnsi="Arial" w:cs="Arial"/>
          <w:sz w:val="22"/>
          <w:szCs w:val="22"/>
        </w:rPr>
      </w:pPr>
      <w:r>
        <w:rPr>
          <w:rFonts w:ascii="Arial" w:hAnsi="Arial" w:cs="Arial"/>
          <w:sz w:val="22"/>
          <w:szCs w:val="22"/>
        </w:rPr>
        <w:t xml:space="preserve">Este artigo apresenta resultados parciais de pesquisa realizada durante a dissertação de mestrado concluído no ano de 2006. Assim, do ponto de vista metodológico o </w:t>
      </w:r>
      <w:r w:rsidRPr="00431BC9">
        <w:rPr>
          <w:rFonts w:ascii="Arial" w:hAnsi="Arial" w:cs="Arial"/>
          <w:sz w:val="22"/>
          <w:szCs w:val="22"/>
        </w:rPr>
        <w:t xml:space="preserve">estudo foi elaborado obedecendo </w:t>
      </w:r>
      <w:r>
        <w:rPr>
          <w:rFonts w:ascii="Arial" w:hAnsi="Arial" w:cs="Arial"/>
          <w:sz w:val="22"/>
          <w:szCs w:val="22"/>
        </w:rPr>
        <w:t>pautando-se por uma</w:t>
      </w:r>
      <w:r w:rsidRPr="00431BC9">
        <w:rPr>
          <w:rFonts w:ascii="Arial" w:hAnsi="Arial" w:cs="Arial"/>
          <w:sz w:val="22"/>
          <w:szCs w:val="22"/>
        </w:rPr>
        <w:t xml:space="preserve"> revisão bibliográfica e documental; caracterização da área de estudo; preparação de questionário para diagnóstico dos indicadores de sustentabilidade; definição da amostra de pesquisa; efetivação da pesquisa de campo; tabulação dos questionários; análise e síntese do</w:t>
      </w:r>
      <w:r>
        <w:rPr>
          <w:rFonts w:ascii="Arial" w:hAnsi="Arial" w:cs="Arial"/>
          <w:sz w:val="22"/>
          <w:szCs w:val="22"/>
        </w:rPr>
        <w:t>s resultados</w:t>
      </w:r>
      <w:r w:rsidRPr="00431BC9">
        <w:rPr>
          <w:rFonts w:ascii="Arial" w:hAnsi="Arial" w:cs="Arial"/>
          <w:sz w:val="22"/>
          <w:szCs w:val="22"/>
        </w:rPr>
        <w:t xml:space="preserve">. </w:t>
      </w:r>
      <w:r w:rsidR="00CB0387">
        <w:rPr>
          <w:rFonts w:ascii="Arial" w:hAnsi="Arial" w:cs="Arial"/>
          <w:sz w:val="22"/>
          <w:szCs w:val="22"/>
        </w:rPr>
        <w:t xml:space="preserve">A </w:t>
      </w:r>
      <w:r w:rsidRPr="00431BC9">
        <w:rPr>
          <w:rFonts w:ascii="Arial" w:hAnsi="Arial" w:cs="Arial"/>
          <w:sz w:val="22"/>
          <w:szCs w:val="22"/>
        </w:rPr>
        <w:t xml:space="preserve">análise dos dados utilizou-se </w:t>
      </w:r>
      <w:r w:rsidR="00CB0387">
        <w:rPr>
          <w:rFonts w:ascii="Arial" w:hAnsi="Arial" w:cs="Arial"/>
          <w:sz w:val="22"/>
          <w:szCs w:val="22"/>
        </w:rPr>
        <w:t>d</w:t>
      </w:r>
      <w:r w:rsidRPr="00431BC9">
        <w:rPr>
          <w:rFonts w:ascii="Arial" w:hAnsi="Arial" w:cs="Arial"/>
          <w:sz w:val="22"/>
          <w:szCs w:val="22"/>
        </w:rPr>
        <w:t xml:space="preserve">o sistema SPSS – </w:t>
      </w:r>
      <w:proofErr w:type="spellStart"/>
      <w:r w:rsidRPr="00431BC9">
        <w:rPr>
          <w:rFonts w:ascii="Arial" w:hAnsi="Arial" w:cs="Arial"/>
          <w:i/>
          <w:sz w:val="22"/>
          <w:szCs w:val="22"/>
        </w:rPr>
        <w:t>Statistical</w:t>
      </w:r>
      <w:proofErr w:type="spellEnd"/>
      <w:r w:rsidRPr="00431BC9">
        <w:rPr>
          <w:rFonts w:ascii="Arial" w:hAnsi="Arial" w:cs="Arial"/>
          <w:i/>
          <w:sz w:val="22"/>
          <w:szCs w:val="22"/>
        </w:rPr>
        <w:t xml:space="preserve"> Package for </w:t>
      </w:r>
      <w:proofErr w:type="spellStart"/>
      <w:r w:rsidRPr="00431BC9">
        <w:rPr>
          <w:rFonts w:ascii="Arial" w:hAnsi="Arial" w:cs="Arial"/>
          <w:i/>
          <w:sz w:val="22"/>
          <w:szCs w:val="22"/>
        </w:rPr>
        <w:t>the</w:t>
      </w:r>
      <w:proofErr w:type="spellEnd"/>
      <w:r w:rsidRPr="00431BC9">
        <w:rPr>
          <w:rFonts w:ascii="Arial" w:hAnsi="Arial" w:cs="Arial"/>
          <w:i/>
          <w:sz w:val="22"/>
          <w:szCs w:val="22"/>
        </w:rPr>
        <w:t xml:space="preserve"> Social </w:t>
      </w:r>
      <w:proofErr w:type="spellStart"/>
      <w:r w:rsidRPr="00431BC9">
        <w:rPr>
          <w:rFonts w:ascii="Arial" w:hAnsi="Arial" w:cs="Arial"/>
          <w:i/>
          <w:sz w:val="22"/>
          <w:szCs w:val="22"/>
        </w:rPr>
        <w:t>Sciences</w:t>
      </w:r>
      <w:proofErr w:type="spellEnd"/>
      <w:r w:rsidRPr="00431BC9">
        <w:rPr>
          <w:rFonts w:ascii="Arial" w:hAnsi="Arial" w:cs="Arial"/>
          <w:sz w:val="22"/>
          <w:szCs w:val="22"/>
        </w:rPr>
        <w:t>. A tabulação dos questionários foi realizada através de estatística simples, de modo a contabilizar as distribuições percentuais dos indicadores; caracterizar o que é típico nos grupos, através de medidas de tendência central, como a média, por exemplo; definir a variabilidade na amostra adotada, ou seja, o grau de semelhança ou diferença no grupo; e por fim, inferir algumas relações entre variáveis.</w:t>
      </w:r>
    </w:p>
    <w:p w:rsidR="00A56354" w:rsidRDefault="00A56354" w:rsidP="003B0AB5">
      <w:pPr>
        <w:tabs>
          <w:tab w:val="left" w:pos="-851"/>
        </w:tabs>
        <w:spacing w:line="360" w:lineRule="auto"/>
        <w:jc w:val="both"/>
        <w:rPr>
          <w:rFonts w:ascii="Arial" w:hAnsi="Arial" w:cs="Arial"/>
          <w:sz w:val="22"/>
          <w:szCs w:val="22"/>
        </w:rPr>
      </w:pPr>
    </w:p>
    <w:p w:rsidR="003B0AB5" w:rsidRPr="00662390" w:rsidRDefault="007728AF" w:rsidP="003B0AB5">
      <w:pPr>
        <w:rPr>
          <w:rFonts w:ascii="Arial" w:hAnsi="Arial" w:cs="Arial"/>
          <w:sz w:val="28"/>
          <w:szCs w:val="28"/>
        </w:rPr>
      </w:pPr>
      <w:r>
        <w:rPr>
          <w:rFonts w:ascii="Arial" w:hAnsi="Arial" w:cs="Arial"/>
          <w:sz w:val="28"/>
          <w:szCs w:val="28"/>
        </w:rPr>
        <w:t>2. A</w:t>
      </w:r>
      <w:r w:rsidR="003B0AB5" w:rsidRPr="00662390">
        <w:rPr>
          <w:rFonts w:ascii="Arial" w:hAnsi="Arial" w:cs="Arial"/>
          <w:sz w:val="28"/>
          <w:szCs w:val="28"/>
        </w:rPr>
        <w:t>GRICULTURA FAMILIAR</w:t>
      </w:r>
      <w:r>
        <w:rPr>
          <w:rFonts w:ascii="Arial" w:hAnsi="Arial" w:cs="Arial"/>
          <w:sz w:val="28"/>
          <w:szCs w:val="28"/>
        </w:rPr>
        <w:t>:</w:t>
      </w:r>
      <w:r w:rsidR="00184747" w:rsidRPr="00662390">
        <w:rPr>
          <w:rFonts w:ascii="Arial" w:hAnsi="Arial" w:cs="Arial"/>
          <w:sz w:val="28"/>
          <w:szCs w:val="28"/>
        </w:rPr>
        <w:t xml:space="preserve"> </w:t>
      </w:r>
      <w:r>
        <w:rPr>
          <w:rFonts w:ascii="Arial" w:hAnsi="Arial" w:cs="Arial"/>
          <w:sz w:val="28"/>
          <w:szCs w:val="28"/>
        </w:rPr>
        <w:t xml:space="preserve">UMA </w:t>
      </w:r>
      <w:r w:rsidR="00184747" w:rsidRPr="00662390">
        <w:rPr>
          <w:rFonts w:ascii="Arial" w:hAnsi="Arial" w:cs="Arial"/>
          <w:sz w:val="28"/>
          <w:szCs w:val="28"/>
        </w:rPr>
        <w:t xml:space="preserve">IMPRECISÃO CONCEITUAL </w:t>
      </w:r>
    </w:p>
    <w:p w:rsidR="003B0AB5" w:rsidRDefault="003B0AB5" w:rsidP="003B0AB5">
      <w:pPr>
        <w:tabs>
          <w:tab w:val="left" w:pos="-851"/>
        </w:tabs>
        <w:spacing w:line="360" w:lineRule="auto"/>
        <w:jc w:val="both"/>
        <w:rPr>
          <w:rFonts w:ascii="Arial" w:hAnsi="Arial" w:cs="Arial"/>
          <w:sz w:val="22"/>
          <w:szCs w:val="22"/>
        </w:rPr>
      </w:pPr>
    </w:p>
    <w:p w:rsidR="003B0AB5" w:rsidRDefault="003B0AB5" w:rsidP="003B0AB5">
      <w:pPr>
        <w:tabs>
          <w:tab w:val="left" w:pos="-851"/>
        </w:tabs>
        <w:spacing w:line="360" w:lineRule="auto"/>
        <w:jc w:val="both"/>
        <w:rPr>
          <w:rFonts w:ascii="Arial" w:hAnsi="Arial" w:cs="Arial"/>
          <w:sz w:val="22"/>
          <w:szCs w:val="22"/>
        </w:rPr>
      </w:pPr>
      <w:r>
        <w:rPr>
          <w:rFonts w:ascii="Arial" w:hAnsi="Arial" w:cs="Arial"/>
          <w:sz w:val="22"/>
          <w:szCs w:val="22"/>
        </w:rPr>
        <w:lastRenderedPageBreak/>
        <w:tab/>
      </w:r>
      <w:r w:rsidR="007728AF">
        <w:rPr>
          <w:rFonts w:ascii="Arial" w:hAnsi="Arial" w:cs="Arial"/>
          <w:sz w:val="22"/>
          <w:szCs w:val="22"/>
        </w:rPr>
        <w:t>No</w:t>
      </w:r>
      <w:r>
        <w:rPr>
          <w:rFonts w:ascii="Arial" w:hAnsi="Arial" w:cs="Arial"/>
          <w:sz w:val="22"/>
          <w:szCs w:val="22"/>
        </w:rPr>
        <w:t xml:space="preserve"> debate acerca da agricultura familiar </w:t>
      </w:r>
      <w:r w:rsidR="007728AF">
        <w:rPr>
          <w:rFonts w:ascii="Arial" w:hAnsi="Arial" w:cs="Arial"/>
          <w:sz w:val="22"/>
          <w:szCs w:val="22"/>
        </w:rPr>
        <w:t>ainda</w:t>
      </w:r>
      <w:r w:rsidRPr="003B0AB5">
        <w:rPr>
          <w:rFonts w:ascii="Arial" w:hAnsi="Arial" w:cs="Arial"/>
          <w:sz w:val="22"/>
          <w:szCs w:val="22"/>
        </w:rPr>
        <w:t xml:space="preserve"> não há um consenso sobre o tema</w:t>
      </w:r>
      <w:r w:rsidR="00345CB6">
        <w:rPr>
          <w:rFonts w:ascii="Arial" w:hAnsi="Arial" w:cs="Arial"/>
          <w:sz w:val="22"/>
          <w:szCs w:val="22"/>
        </w:rPr>
        <w:t>.</w:t>
      </w:r>
      <w:r w:rsidRPr="003B0AB5">
        <w:rPr>
          <w:rFonts w:ascii="Arial" w:hAnsi="Arial" w:cs="Arial"/>
          <w:sz w:val="22"/>
          <w:szCs w:val="22"/>
        </w:rPr>
        <w:t xml:space="preserve"> </w:t>
      </w:r>
      <w:r w:rsidR="00345CB6">
        <w:rPr>
          <w:rFonts w:ascii="Arial" w:hAnsi="Arial" w:cs="Arial"/>
          <w:sz w:val="22"/>
          <w:szCs w:val="22"/>
        </w:rPr>
        <w:t>P</w:t>
      </w:r>
      <w:r w:rsidRPr="003B0AB5">
        <w:rPr>
          <w:rFonts w:ascii="Arial" w:hAnsi="Arial" w:cs="Arial"/>
          <w:sz w:val="22"/>
          <w:szCs w:val="22"/>
        </w:rPr>
        <w:t>ara alguns o agricultor familiar surge como um novo ator, agora em condição de constituir um produtor moderno, em contraposição ao tradicional camponês e, nesse contexto, tipologias s</w:t>
      </w:r>
      <w:r w:rsidR="008B4E45">
        <w:rPr>
          <w:rFonts w:ascii="Arial" w:hAnsi="Arial" w:cs="Arial"/>
          <w:sz w:val="22"/>
          <w:szCs w:val="22"/>
        </w:rPr>
        <w:t>o</w:t>
      </w:r>
      <w:r w:rsidRPr="003B0AB5">
        <w:rPr>
          <w:rFonts w:ascii="Arial" w:hAnsi="Arial" w:cs="Arial"/>
          <w:sz w:val="22"/>
          <w:szCs w:val="22"/>
        </w:rPr>
        <w:t>cioeconômicas fundamentam as mais diversas propostas políticas para este setor, a exemplo do PRONAF. Mas, para outros é preciso considerar, conforme Wanderley (1996), que a agricultura familiar moderna carrega uma tradição camponesa que dá suporte à adaptação frente às novas exigências da sociedade.</w:t>
      </w:r>
      <w:r w:rsidR="00AF6FCF">
        <w:rPr>
          <w:rFonts w:ascii="Arial" w:hAnsi="Arial" w:cs="Arial"/>
          <w:sz w:val="22"/>
          <w:szCs w:val="22"/>
        </w:rPr>
        <w:t xml:space="preserve"> </w:t>
      </w:r>
      <w:r w:rsidR="007728AF">
        <w:rPr>
          <w:rFonts w:ascii="Arial" w:hAnsi="Arial" w:cs="Arial"/>
          <w:sz w:val="22"/>
          <w:szCs w:val="22"/>
        </w:rPr>
        <w:t>E</w:t>
      </w:r>
      <w:r w:rsidR="00AF6FCF">
        <w:rPr>
          <w:rFonts w:ascii="Arial" w:hAnsi="Arial" w:cs="Arial"/>
          <w:sz w:val="22"/>
          <w:szCs w:val="22"/>
        </w:rPr>
        <w:t>videncia-se</w:t>
      </w:r>
      <w:r w:rsidR="007728AF">
        <w:rPr>
          <w:rFonts w:ascii="Arial" w:hAnsi="Arial" w:cs="Arial"/>
          <w:sz w:val="22"/>
          <w:szCs w:val="22"/>
        </w:rPr>
        <w:t>, portanto</w:t>
      </w:r>
      <w:r w:rsidR="00AF6FCF">
        <w:rPr>
          <w:rFonts w:ascii="Arial" w:hAnsi="Arial" w:cs="Arial"/>
          <w:sz w:val="22"/>
          <w:szCs w:val="22"/>
        </w:rPr>
        <w:t xml:space="preserve"> que </w:t>
      </w:r>
      <w:r w:rsidR="00AF6FCF" w:rsidRPr="00AF6FCF">
        <w:rPr>
          <w:rFonts w:ascii="Arial" w:hAnsi="Arial" w:cs="Arial"/>
          <w:sz w:val="22"/>
          <w:szCs w:val="22"/>
        </w:rPr>
        <w:t xml:space="preserve">o </w:t>
      </w:r>
      <w:proofErr w:type="spellStart"/>
      <w:r w:rsidR="00AF6FCF" w:rsidRPr="00AF6FCF">
        <w:rPr>
          <w:rFonts w:ascii="Arial" w:hAnsi="Arial" w:cs="Arial"/>
          <w:sz w:val="22"/>
          <w:szCs w:val="22"/>
        </w:rPr>
        <w:t>campesinato</w:t>
      </w:r>
      <w:proofErr w:type="spellEnd"/>
      <w:r w:rsidR="00AF6FCF" w:rsidRPr="00AF6FCF">
        <w:rPr>
          <w:rFonts w:ascii="Arial" w:hAnsi="Arial" w:cs="Arial"/>
          <w:sz w:val="22"/>
          <w:szCs w:val="22"/>
        </w:rPr>
        <w:t xml:space="preserve"> ainda persiste, coexistindo com novas formas de agricultura familiar que constituem sua continuidade diante do processo de integração das coletividades camponesas à sociedade industrial.</w:t>
      </w:r>
    </w:p>
    <w:p w:rsidR="00345CB6" w:rsidRPr="00843D26" w:rsidRDefault="00CB4BE5" w:rsidP="003B0AB5">
      <w:pPr>
        <w:tabs>
          <w:tab w:val="left" w:pos="-851"/>
        </w:tabs>
        <w:spacing w:line="360" w:lineRule="auto"/>
        <w:jc w:val="both"/>
        <w:rPr>
          <w:rFonts w:ascii="Arial" w:hAnsi="Arial" w:cs="Arial"/>
          <w:sz w:val="22"/>
          <w:szCs w:val="22"/>
        </w:rPr>
      </w:pPr>
      <w:r>
        <w:rPr>
          <w:rFonts w:ascii="Arial" w:hAnsi="Arial" w:cs="Arial"/>
          <w:sz w:val="22"/>
          <w:szCs w:val="22"/>
        </w:rPr>
        <w:tab/>
      </w:r>
      <w:r w:rsidR="00E56FEE">
        <w:rPr>
          <w:rFonts w:ascii="Arial" w:hAnsi="Arial" w:cs="Arial"/>
          <w:sz w:val="22"/>
          <w:szCs w:val="22"/>
        </w:rPr>
        <w:t>A</w:t>
      </w:r>
      <w:r w:rsidRPr="00CB4BE5">
        <w:rPr>
          <w:rFonts w:ascii="Arial" w:hAnsi="Arial" w:cs="Arial"/>
          <w:sz w:val="22"/>
          <w:szCs w:val="22"/>
        </w:rPr>
        <w:t>s diversas abordagens acerca do conceito da agricultura familiar</w:t>
      </w:r>
      <w:r>
        <w:rPr>
          <w:rFonts w:ascii="Arial" w:hAnsi="Arial" w:cs="Arial"/>
          <w:sz w:val="22"/>
          <w:szCs w:val="22"/>
        </w:rPr>
        <w:t xml:space="preserve"> são </w:t>
      </w:r>
      <w:r w:rsidRPr="00CB4BE5">
        <w:rPr>
          <w:rFonts w:ascii="Arial" w:hAnsi="Arial" w:cs="Arial"/>
          <w:sz w:val="22"/>
          <w:szCs w:val="22"/>
        </w:rPr>
        <w:t>estabelecida</w:t>
      </w:r>
      <w:r>
        <w:rPr>
          <w:rFonts w:ascii="Arial" w:hAnsi="Arial" w:cs="Arial"/>
          <w:sz w:val="22"/>
          <w:szCs w:val="22"/>
        </w:rPr>
        <w:t>s</w:t>
      </w:r>
      <w:r w:rsidRPr="00CB4BE5">
        <w:rPr>
          <w:rFonts w:ascii="Arial" w:hAnsi="Arial" w:cs="Arial"/>
          <w:sz w:val="22"/>
          <w:szCs w:val="22"/>
        </w:rPr>
        <w:t xml:space="preserve"> tomando-se exclusivamente </w:t>
      </w:r>
      <w:r>
        <w:rPr>
          <w:rFonts w:ascii="Arial" w:hAnsi="Arial" w:cs="Arial"/>
          <w:sz w:val="22"/>
          <w:szCs w:val="22"/>
        </w:rPr>
        <w:t xml:space="preserve">determinados </w:t>
      </w:r>
      <w:r w:rsidRPr="00CB4BE5">
        <w:rPr>
          <w:rFonts w:ascii="Arial" w:hAnsi="Arial" w:cs="Arial"/>
          <w:sz w:val="22"/>
          <w:szCs w:val="22"/>
        </w:rPr>
        <w:t>aspectos como a área de produção agrícola, a mão de obra empregada, o meio de produção, a tecnologia disponível etc</w:t>
      </w:r>
      <w:r>
        <w:rPr>
          <w:rFonts w:ascii="Arial" w:hAnsi="Arial" w:cs="Arial"/>
          <w:sz w:val="22"/>
          <w:szCs w:val="22"/>
        </w:rPr>
        <w:t>.</w:t>
      </w:r>
      <w:r w:rsidRPr="00CB4BE5">
        <w:rPr>
          <w:rFonts w:ascii="Arial" w:hAnsi="Arial" w:cs="Arial"/>
          <w:sz w:val="22"/>
          <w:szCs w:val="22"/>
        </w:rPr>
        <w:t xml:space="preserve">, descartando, </w:t>
      </w:r>
      <w:r>
        <w:rPr>
          <w:rFonts w:ascii="Arial" w:hAnsi="Arial" w:cs="Arial"/>
          <w:sz w:val="22"/>
          <w:szCs w:val="22"/>
        </w:rPr>
        <w:t>suas inte</w:t>
      </w:r>
      <w:r w:rsidRPr="00CB4BE5">
        <w:rPr>
          <w:rFonts w:ascii="Arial" w:hAnsi="Arial" w:cs="Arial"/>
          <w:sz w:val="22"/>
          <w:szCs w:val="22"/>
        </w:rPr>
        <w:t xml:space="preserve">relações e acarretando, conforme Evangelista (2000), além de problemas conceituais, uma série de constrangimentos no âmbito das </w:t>
      </w:r>
      <w:r w:rsidRPr="00843D26">
        <w:rPr>
          <w:rFonts w:ascii="Arial" w:hAnsi="Arial" w:cs="Arial"/>
          <w:sz w:val="22"/>
          <w:szCs w:val="22"/>
        </w:rPr>
        <w:t xml:space="preserve">políticas públicas. </w:t>
      </w:r>
      <w:r w:rsidR="00E56FEE">
        <w:rPr>
          <w:rFonts w:ascii="Arial" w:hAnsi="Arial" w:cs="Arial"/>
          <w:sz w:val="22"/>
          <w:szCs w:val="22"/>
        </w:rPr>
        <w:t>A</w:t>
      </w:r>
      <w:r w:rsidRPr="00843D26">
        <w:rPr>
          <w:rFonts w:ascii="Arial" w:hAnsi="Arial" w:cs="Arial"/>
          <w:sz w:val="22"/>
          <w:szCs w:val="22"/>
        </w:rPr>
        <w:t xml:space="preserve">lguns autores, por exemplo, simplesmente a opõem à agricultura patronal onde ocorre o trabalho assalariado, outros a restringem </w:t>
      </w:r>
      <w:r w:rsidR="005E4B86" w:rsidRPr="00843D26">
        <w:rPr>
          <w:rFonts w:ascii="Arial" w:hAnsi="Arial" w:cs="Arial"/>
          <w:sz w:val="22"/>
          <w:szCs w:val="22"/>
        </w:rPr>
        <w:t>a</w:t>
      </w:r>
      <w:r w:rsidRPr="00843D26">
        <w:rPr>
          <w:rFonts w:ascii="Arial" w:hAnsi="Arial" w:cs="Arial"/>
          <w:sz w:val="22"/>
          <w:szCs w:val="22"/>
        </w:rPr>
        <w:t xml:space="preserve"> uma agricultura de subsistência praticada em pequena escala e em condições tecnológicas precárias.</w:t>
      </w:r>
      <w:r w:rsidR="005E4B86" w:rsidRPr="00843D26">
        <w:rPr>
          <w:rFonts w:ascii="Arial" w:hAnsi="Arial" w:cs="Arial"/>
          <w:sz w:val="22"/>
          <w:szCs w:val="22"/>
        </w:rPr>
        <w:t xml:space="preserve"> </w:t>
      </w:r>
    </w:p>
    <w:p w:rsidR="00C51C18" w:rsidRPr="00843D26" w:rsidRDefault="00C51C18" w:rsidP="003B0AB5">
      <w:pPr>
        <w:tabs>
          <w:tab w:val="left" w:pos="-851"/>
        </w:tabs>
        <w:spacing w:line="360" w:lineRule="auto"/>
        <w:jc w:val="both"/>
        <w:rPr>
          <w:rFonts w:ascii="Arial" w:hAnsi="Arial" w:cs="Arial"/>
          <w:sz w:val="22"/>
          <w:szCs w:val="22"/>
        </w:rPr>
      </w:pPr>
      <w:r w:rsidRPr="00843D26">
        <w:rPr>
          <w:rFonts w:ascii="Arial" w:hAnsi="Arial" w:cs="Arial"/>
          <w:sz w:val="22"/>
          <w:szCs w:val="22"/>
        </w:rPr>
        <w:tab/>
        <w:t>Convém sinalizar que ao se discutir a agricultura familiar em contraposição à produção capitalista, onde predomina o trabalho assalariado, é preciso antes de tudo, atentar que o estabelecimento familiar também pode demandar trabalho externo, tal qual ocorre na agricultura capitalista (patronal).  Porém, ainda que a produção familiar seja obtida através do trabalho assalariado, tal fato não necessariamente a caracteriza como uma unidade capitalista na qual é preciso, antes de tudo, que sejam configuradas relações de classe marcadas pela oposição entre trabalho e capital, o que não ocorre com a produção familiar (NEVES, 1995).</w:t>
      </w:r>
      <w:r w:rsidR="008C7076" w:rsidRPr="00843D26">
        <w:rPr>
          <w:rFonts w:ascii="Arial" w:hAnsi="Arial" w:cs="Arial"/>
          <w:sz w:val="22"/>
          <w:szCs w:val="22"/>
        </w:rPr>
        <w:t xml:space="preserve"> A agricultura familiar, sob a ótica da natureza do trabalho empregado, abrange uma série de articulações onde o trabalho familiar se coaduna com o trabalho externo.</w:t>
      </w:r>
    </w:p>
    <w:p w:rsidR="00C51C18" w:rsidRPr="00843D26" w:rsidRDefault="00924383" w:rsidP="003B0AB5">
      <w:pPr>
        <w:tabs>
          <w:tab w:val="left" w:pos="-851"/>
        </w:tabs>
        <w:spacing w:line="360" w:lineRule="auto"/>
        <w:jc w:val="both"/>
        <w:rPr>
          <w:rFonts w:ascii="Arial" w:hAnsi="Arial" w:cs="Arial"/>
          <w:sz w:val="22"/>
          <w:szCs w:val="22"/>
        </w:rPr>
      </w:pPr>
      <w:r w:rsidRPr="00843D26">
        <w:rPr>
          <w:rFonts w:ascii="Arial" w:hAnsi="Arial" w:cs="Arial"/>
          <w:sz w:val="22"/>
          <w:szCs w:val="22"/>
        </w:rPr>
        <w:tab/>
        <w:t xml:space="preserve">Com relação à atividade produtiva, a história da agricultura familiar brasileira revela a busca pela produção de excedentes </w:t>
      </w:r>
      <w:r w:rsidR="00B473CB">
        <w:rPr>
          <w:rFonts w:ascii="Arial" w:hAnsi="Arial" w:cs="Arial"/>
          <w:sz w:val="22"/>
          <w:szCs w:val="22"/>
        </w:rPr>
        <w:t xml:space="preserve">como </w:t>
      </w:r>
      <w:r w:rsidRPr="00843D26">
        <w:rPr>
          <w:rFonts w:ascii="Arial" w:hAnsi="Arial" w:cs="Arial"/>
          <w:sz w:val="22"/>
          <w:szCs w:val="22"/>
        </w:rPr>
        <w:t xml:space="preserve">uma constante, </w:t>
      </w:r>
      <w:r w:rsidR="00B473CB">
        <w:rPr>
          <w:rFonts w:ascii="Arial" w:hAnsi="Arial" w:cs="Arial"/>
          <w:sz w:val="22"/>
          <w:szCs w:val="22"/>
        </w:rPr>
        <w:t xml:space="preserve">assim </w:t>
      </w:r>
      <w:r w:rsidRPr="00843D26">
        <w:rPr>
          <w:rFonts w:ascii="Arial" w:hAnsi="Arial" w:cs="Arial"/>
          <w:sz w:val="22"/>
          <w:szCs w:val="22"/>
        </w:rPr>
        <w:t xml:space="preserve">como a necessidade de escoamento dessa produção. Na verdade, essa consonância da integração ao mercado com a produção de subsistência constitui as bases do patrimônio sociocultural da </w:t>
      </w:r>
      <w:r w:rsidR="000C7F0A" w:rsidRPr="00843D26">
        <w:rPr>
          <w:rFonts w:ascii="Arial" w:hAnsi="Arial" w:cs="Arial"/>
          <w:sz w:val="22"/>
          <w:szCs w:val="22"/>
        </w:rPr>
        <w:t>agricultura familiar brasileira, pois</w:t>
      </w:r>
      <w:r w:rsidR="00B473CB">
        <w:rPr>
          <w:rFonts w:ascii="Arial" w:hAnsi="Arial" w:cs="Arial"/>
          <w:sz w:val="22"/>
          <w:szCs w:val="22"/>
        </w:rPr>
        <w:t xml:space="preserve"> </w:t>
      </w:r>
      <w:r w:rsidR="000C7F0A" w:rsidRPr="00843D26">
        <w:rPr>
          <w:rFonts w:ascii="Arial" w:hAnsi="Arial" w:cs="Arial"/>
          <w:sz w:val="22"/>
          <w:szCs w:val="22"/>
        </w:rPr>
        <w:t>é desse entrelaçamento de objetivos que emerge uma atividade produtiva própria</w:t>
      </w:r>
      <w:r w:rsidR="00D46EC3">
        <w:rPr>
          <w:rFonts w:ascii="Arial" w:hAnsi="Arial" w:cs="Arial"/>
          <w:sz w:val="22"/>
          <w:szCs w:val="22"/>
        </w:rPr>
        <w:t xml:space="preserve"> -</w:t>
      </w:r>
      <w:r w:rsidR="000C7F0A" w:rsidRPr="00843D26">
        <w:rPr>
          <w:rFonts w:ascii="Arial" w:hAnsi="Arial" w:cs="Arial"/>
          <w:sz w:val="22"/>
          <w:szCs w:val="22"/>
        </w:rPr>
        <w:t xml:space="preserve"> com um saber específico transmitido às gerações sucessivas, servindo ainda no enfrentamento das precariedades e instabilidades apresentadas. Essa articulação</w:t>
      </w:r>
      <w:r w:rsidR="00D46EC3">
        <w:rPr>
          <w:rFonts w:ascii="Arial" w:hAnsi="Arial" w:cs="Arial"/>
          <w:sz w:val="22"/>
          <w:szCs w:val="22"/>
        </w:rPr>
        <w:t>,</w:t>
      </w:r>
      <w:r w:rsidR="000C7F0A" w:rsidRPr="00843D26">
        <w:rPr>
          <w:rFonts w:ascii="Arial" w:hAnsi="Arial" w:cs="Arial"/>
          <w:sz w:val="22"/>
          <w:szCs w:val="22"/>
        </w:rPr>
        <w:t xml:space="preserve"> conforme </w:t>
      </w:r>
      <w:r w:rsidR="00D46EC3">
        <w:rPr>
          <w:rFonts w:ascii="Arial" w:hAnsi="Arial" w:cs="Arial"/>
          <w:sz w:val="22"/>
          <w:szCs w:val="22"/>
        </w:rPr>
        <w:t>Garcia (1989, p.117), evidencia</w:t>
      </w:r>
      <w:r w:rsidR="000C7F0A" w:rsidRPr="00843D26">
        <w:rPr>
          <w:rFonts w:ascii="Arial" w:hAnsi="Arial" w:cs="Arial"/>
          <w:sz w:val="22"/>
          <w:szCs w:val="22"/>
        </w:rPr>
        <w:t xml:space="preserve"> a autonomia relativa inerente à agricultura familia</w:t>
      </w:r>
      <w:r w:rsidR="00D46EC3">
        <w:rPr>
          <w:rFonts w:ascii="Arial" w:hAnsi="Arial" w:cs="Arial"/>
          <w:sz w:val="22"/>
          <w:szCs w:val="22"/>
        </w:rPr>
        <w:t>r e ocorre</w:t>
      </w:r>
      <w:r w:rsidR="000C7F0A" w:rsidRPr="00843D26">
        <w:rPr>
          <w:rFonts w:ascii="Arial" w:hAnsi="Arial" w:cs="Arial"/>
          <w:sz w:val="22"/>
          <w:szCs w:val="22"/>
        </w:rPr>
        <w:t xml:space="preserve"> com base na divisão interna do trabalho da família ou da prática do “princípio da </w:t>
      </w:r>
      <w:r w:rsidR="000C7F0A" w:rsidRPr="00843D26">
        <w:rPr>
          <w:rFonts w:ascii="Arial" w:hAnsi="Arial" w:cs="Arial"/>
          <w:sz w:val="22"/>
          <w:szCs w:val="22"/>
        </w:rPr>
        <w:lastRenderedPageBreak/>
        <w:t>alternatividade”</w:t>
      </w:r>
      <w:r w:rsidR="00D46EC3">
        <w:rPr>
          <w:rFonts w:ascii="Arial" w:hAnsi="Arial" w:cs="Arial"/>
          <w:sz w:val="22"/>
          <w:szCs w:val="22"/>
        </w:rPr>
        <w:t xml:space="preserve"> que dedica </w:t>
      </w:r>
      <w:r w:rsidR="00303950" w:rsidRPr="00843D26">
        <w:rPr>
          <w:rFonts w:ascii="Arial" w:hAnsi="Arial" w:cs="Arial"/>
          <w:sz w:val="22"/>
          <w:szCs w:val="22"/>
        </w:rPr>
        <w:t>uma parcela da produção ao autoconsumo</w:t>
      </w:r>
      <w:r w:rsidR="00D46EC3">
        <w:rPr>
          <w:rFonts w:ascii="Arial" w:hAnsi="Arial" w:cs="Arial"/>
          <w:sz w:val="22"/>
          <w:szCs w:val="22"/>
        </w:rPr>
        <w:t>,</w:t>
      </w:r>
      <w:r w:rsidR="00303950" w:rsidRPr="00843D26">
        <w:rPr>
          <w:rFonts w:ascii="Arial" w:hAnsi="Arial" w:cs="Arial"/>
          <w:sz w:val="22"/>
          <w:szCs w:val="22"/>
        </w:rPr>
        <w:t xml:space="preserve"> enquanto outra</w:t>
      </w:r>
      <w:r w:rsidR="000C7F0A" w:rsidRPr="00843D26">
        <w:rPr>
          <w:rFonts w:ascii="Arial" w:hAnsi="Arial" w:cs="Arial"/>
          <w:sz w:val="22"/>
          <w:szCs w:val="22"/>
        </w:rPr>
        <w:t xml:space="preserve"> </w:t>
      </w:r>
      <w:r w:rsidR="00303950" w:rsidRPr="00843D26">
        <w:rPr>
          <w:rFonts w:ascii="Arial" w:hAnsi="Arial" w:cs="Arial"/>
          <w:sz w:val="22"/>
          <w:szCs w:val="22"/>
        </w:rPr>
        <w:t xml:space="preserve">assegura renda para aquisição </w:t>
      </w:r>
      <w:r w:rsidR="00D46EC3">
        <w:rPr>
          <w:rFonts w:ascii="Arial" w:hAnsi="Arial" w:cs="Arial"/>
          <w:sz w:val="22"/>
          <w:szCs w:val="22"/>
        </w:rPr>
        <w:t xml:space="preserve">do </w:t>
      </w:r>
      <w:r w:rsidR="00303950" w:rsidRPr="00843D26">
        <w:rPr>
          <w:rFonts w:ascii="Arial" w:hAnsi="Arial" w:cs="Arial"/>
          <w:sz w:val="22"/>
          <w:szCs w:val="22"/>
        </w:rPr>
        <w:t>que não é produzido pelo grupo</w:t>
      </w:r>
      <w:r w:rsidR="00D46EC3">
        <w:rPr>
          <w:rFonts w:ascii="Arial" w:hAnsi="Arial" w:cs="Arial"/>
          <w:sz w:val="22"/>
          <w:szCs w:val="22"/>
        </w:rPr>
        <w:t xml:space="preserve"> familiar</w:t>
      </w:r>
      <w:r w:rsidR="00303950" w:rsidRPr="00843D26">
        <w:rPr>
          <w:rFonts w:ascii="Arial" w:hAnsi="Arial" w:cs="Arial"/>
          <w:sz w:val="22"/>
          <w:szCs w:val="22"/>
        </w:rPr>
        <w:t xml:space="preserve">. </w:t>
      </w:r>
    </w:p>
    <w:p w:rsidR="0072258A" w:rsidRPr="00843D26" w:rsidRDefault="0072258A" w:rsidP="0072258A">
      <w:pPr>
        <w:spacing w:line="360" w:lineRule="auto"/>
        <w:ind w:firstLine="709"/>
        <w:jc w:val="both"/>
        <w:rPr>
          <w:rFonts w:ascii="Arial" w:hAnsi="Arial" w:cs="Arial"/>
          <w:sz w:val="22"/>
          <w:szCs w:val="22"/>
        </w:rPr>
      </w:pPr>
      <w:r w:rsidRPr="00843D26">
        <w:rPr>
          <w:rFonts w:ascii="Arial" w:hAnsi="Arial" w:cs="Arial"/>
          <w:sz w:val="22"/>
          <w:szCs w:val="22"/>
        </w:rPr>
        <w:t>Portanto, é importante ressaltar que a agricultura familiar se reproduz nas sociedades capitalistas modernas como uma pequena produção mercantil (</w:t>
      </w:r>
      <w:proofErr w:type="gramStart"/>
      <w:r w:rsidR="00754163" w:rsidRPr="00843D26">
        <w:rPr>
          <w:rFonts w:ascii="Arial" w:hAnsi="Arial" w:cs="Arial"/>
          <w:sz w:val="22"/>
          <w:szCs w:val="22"/>
        </w:rPr>
        <w:t>SANTOS</w:t>
      </w:r>
      <w:r w:rsidR="00754163">
        <w:rPr>
          <w:rFonts w:ascii="Arial" w:hAnsi="Arial" w:cs="Arial"/>
          <w:sz w:val="22"/>
          <w:szCs w:val="22"/>
        </w:rPr>
        <w:t>,</w:t>
      </w:r>
      <w:r w:rsidR="00754163" w:rsidRPr="00843D26">
        <w:rPr>
          <w:rFonts w:ascii="Arial" w:hAnsi="Arial" w:cs="Arial"/>
          <w:sz w:val="22"/>
          <w:szCs w:val="22"/>
        </w:rPr>
        <w:t xml:space="preserve"> 2001</w:t>
      </w:r>
      <w:proofErr w:type="gramEnd"/>
      <w:r w:rsidRPr="00843D26">
        <w:rPr>
          <w:rFonts w:ascii="Arial" w:hAnsi="Arial" w:cs="Arial"/>
          <w:sz w:val="22"/>
          <w:szCs w:val="22"/>
        </w:rPr>
        <w:t>). Sua especificidade produtiva (família</w:t>
      </w:r>
      <w:r w:rsidR="00754163">
        <w:rPr>
          <w:rFonts w:ascii="Arial" w:hAnsi="Arial" w:cs="Arial"/>
          <w:sz w:val="22"/>
          <w:szCs w:val="22"/>
        </w:rPr>
        <w:t>/</w:t>
      </w:r>
      <w:r w:rsidRPr="00843D26">
        <w:rPr>
          <w:rFonts w:ascii="Arial" w:hAnsi="Arial" w:cs="Arial"/>
          <w:sz w:val="22"/>
          <w:szCs w:val="22"/>
        </w:rPr>
        <w:t>trabalho</w:t>
      </w:r>
      <w:r w:rsidR="00754163">
        <w:rPr>
          <w:rFonts w:ascii="Arial" w:hAnsi="Arial" w:cs="Arial"/>
          <w:sz w:val="22"/>
          <w:szCs w:val="22"/>
        </w:rPr>
        <w:t>/</w:t>
      </w:r>
      <w:r w:rsidRPr="00843D26">
        <w:rPr>
          <w:rFonts w:ascii="Arial" w:hAnsi="Arial" w:cs="Arial"/>
          <w:sz w:val="22"/>
          <w:szCs w:val="22"/>
        </w:rPr>
        <w:t xml:space="preserve">propriedade) tem seu espaço de reprodução conduzido pela dinâmica capitalista, uma vez que sua racionalidade se volta para a obtenção do excedente. Contudo, mesmo </w:t>
      </w:r>
      <w:r w:rsidR="00754163">
        <w:rPr>
          <w:rFonts w:ascii="Arial" w:hAnsi="Arial" w:cs="Arial"/>
          <w:sz w:val="22"/>
          <w:szCs w:val="22"/>
        </w:rPr>
        <w:t>nas</w:t>
      </w:r>
      <w:r w:rsidRPr="00843D26">
        <w:rPr>
          <w:rFonts w:ascii="Arial" w:hAnsi="Arial" w:cs="Arial"/>
          <w:sz w:val="22"/>
          <w:szCs w:val="22"/>
        </w:rPr>
        <w:t xml:space="preserve"> condições modernas de produção, as estratégias de reprodução da agricultura familiar ainda valoriza</w:t>
      </w:r>
      <w:r w:rsidR="00754163">
        <w:rPr>
          <w:rFonts w:ascii="Arial" w:hAnsi="Arial" w:cs="Arial"/>
          <w:sz w:val="22"/>
          <w:szCs w:val="22"/>
        </w:rPr>
        <w:t>m</w:t>
      </w:r>
      <w:r w:rsidRPr="00843D26">
        <w:rPr>
          <w:rFonts w:ascii="Arial" w:hAnsi="Arial" w:cs="Arial"/>
          <w:sz w:val="22"/>
          <w:szCs w:val="22"/>
        </w:rPr>
        <w:t xml:space="preserve"> os recursos disponíveis no estabelecimento familiar como forma de assegurar a subsistência e permanência da família, ainda que </w:t>
      </w:r>
      <w:r w:rsidR="00754163">
        <w:rPr>
          <w:rFonts w:ascii="Arial" w:hAnsi="Arial" w:cs="Arial"/>
          <w:sz w:val="22"/>
          <w:szCs w:val="22"/>
        </w:rPr>
        <w:t xml:space="preserve">utilize </w:t>
      </w:r>
      <w:r w:rsidRPr="00843D26">
        <w:rPr>
          <w:rFonts w:ascii="Arial" w:hAnsi="Arial" w:cs="Arial"/>
          <w:sz w:val="22"/>
          <w:szCs w:val="22"/>
        </w:rPr>
        <w:t>mão</w:t>
      </w:r>
      <w:r w:rsidR="00754163">
        <w:rPr>
          <w:rFonts w:ascii="Arial" w:hAnsi="Arial" w:cs="Arial"/>
          <w:sz w:val="22"/>
          <w:szCs w:val="22"/>
        </w:rPr>
        <w:t xml:space="preserve"> </w:t>
      </w:r>
      <w:r w:rsidRPr="00843D26">
        <w:rPr>
          <w:rFonts w:ascii="Arial" w:hAnsi="Arial" w:cs="Arial"/>
          <w:sz w:val="22"/>
          <w:szCs w:val="22"/>
        </w:rPr>
        <w:t>de</w:t>
      </w:r>
      <w:r w:rsidR="00754163">
        <w:rPr>
          <w:rFonts w:ascii="Arial" w:hAnsi="Arial" w:cs="Arial"/>
          <w:sz w:val="22"/>
          <w:szCs w:val="22"/>
        </w:rPr>
        <w:t xml:space="preserve"> </w:t>
      </w:r>
      <w:r w:rsidRPr="00843D26">
        <w:rPr>
          <w:rFonts w:ascii="Arial" w:hAnsi="Arial" w:cs="Arial"/>
          <w:sz w:val="22"/>
          <w:szCs w:val="22"/>
        </w:rPr>
        <w:t>obra externa.</w:t>
      </w:r>
    </w:p>
    <w:p w:rsidR="0045551B" w:rsidRPr="00843D26" w:rsidRDefault="0045551B" w:rsidP="0045551B">
      <w:pPr>
        <w:spacing w:line="360" w:lineRule="auto"/>
        <w:ind w:firstLine="708"/>
        <w:jc w:val="both"/>
        <w:rPr>
          <w:rFonts w:ascii="Arial" w:hAnsi="Arial" w:cs="Arial"/>
          <w:sz w:val="22"/>
          <w:szCs w:val="22"/>
        </w:rPr>
      </w:pPr>
      <w:r w:rsidRPr="00843D26">
        <w:rPr>
          <w:rFonts w:ascii="Arial" w:hAnsi="Arial" w:cs="Arial"/>
          <w:sz w:val="22"/>
          <w:szCs w:val="22"/>
        </w:rPr>
        <w:t xml:space="preserve">Teixeira </w:t>
      </w:r>
      <w:proofErr w:type="spellStart"/>
      <w:proofErr w:type="gramStart"/>
      <w:r w:rsidRPr="00843D26">
        <w:rPr>
          <w:rFonts w:ascii="Arial" w:hAnsi="Arial" w:cs="Arial"/>
          <w:sz w:val="22"/>
          <w:szCs w:val="22"/>
        </w:rPr>
        <w:t>et</w:t>
      </w:r>
      <w:proofErr w:type="spellEnd"/>
      <w:proofErr w:type="gramEnd"/>
      <w:r w:rsidRPr="00843D26">
        <w:rPr>
          <w:rFonts w:ascii="Arial" w:hAnsi="Arial" w:cs="Arial"/>
          <w:sz w:val="22"/>
          <w:szCs w:val="22"/>
        </w:rPr>
        <w:t xml:space="preserve"> al. (1996) propõe uma definição de agricultura familiar </w:t>
      </w:r>
      <w:r w:rsidR="00132F08">
        <w:rPr>
          <w:rFonts w:ascii="Arial" w:hAnsi="Arial" w:cs="Arial"/>
          <w:sz w:val="22"/>
          <w:szCs w:val="22"/>
        </w:rPr>
        <w:t xml:space="preserve">bastante reducionista: </w:t>
      </w:r>
      <w:r w:rsidRPr="00843D26">
        <w:rPr>
          <w:rFonts w:ascii="Arial" w:hAnsi="Arial" w:cs="Arial"/>
          <w:sz w:val="22"/>
          <w:szCs w:val="22"/>
        </w:rPr>
        <w:t>aquela praticada em pequenas propriedades, especificamente de até 100 ha. Embora essa postura alert</w:t>
      </w:r>
      <w:r w:rsidR="00132F08">
        <w:rPr>
          <w:rFonts w:ascii="Arial" w:hAnsi="Arial" w:cs="Arial"/>
          <w:sz w:val="22"/>
          <w:szCs w:val="22"/>
        </w:rPr>
        <w:t>e</w:t>
      </w:r>
      <w:r w:rsidRPr="00843D26">
        <w:rPr>
          <w:rFonts w:ascii="Arial" w:hAnsi="Arial" w:cs="Arial"/>
          <w:sz w:val="22"/>
          <w:szCs w:val="22"/>
        </w:rPr>
        <w:t xml:space="preserve"> sobre a configuração da agricultura familiar brasileira, assumir essa redução entre modalidade agrícola e seu porte dificulta entender a situação atual da agricultura familiar brasileira. No </w:t>
      </w:r>
      <w:r w:rsidR="00132F08">
        <w:rPr>
          <w:rFonts w:ascii="Arial" w:hAnsi="Arial" w:cs="Arial"/>
          <w:sz w:val="22"/>
          <w:szCs w:val="22"/>
        </w:rPr>
        <w:t>país</w:t>
      </w:r>
      <w:r w:rsidRPr="00843D26">
        <w:rPr>
          <w:rFonts w:ascii="Arial" w:hAnsi="Arial" w:cs="Arial"/>
          <w:sz w:val="22"/>
          <w:szCs w:val="22"/>
        </w:rPr>
        <w:t xml:space="preserve">, além de caracterizada pela pequena propriedade, historicamente prejudicada pela priorização dos grandes proprietários, também podemos observar sua escassez de recursos e as restrições potenciais. E isso decorre justamente de toda uma conjuntura que deve ser amplamente discutida em todos os seus aspectos. </w:t>
      </w:r>
    </w:p>
    <w:p w:rsidR="00967B58" w:rsidRPr="00843D26" w:rsidRDefault="00967B58" w:rsidP="00967B58">
      <w:pPr>
        <w:spacing w:line="360" w:lineRule="auto"/>
        <w:ind w:firstLine="708"/>
        <w:jc w:val="both"/>
        <w:rPr>
          <w:rFonts w:ascii="Arial" w:hAnsi="Arial" w:cs="Arial"/>
          <w:sz w:val="22"/>
          <w:szCs w:val="22"/>
        </w:rPr>
      </w:pPr>
      <w:r w:rsidRPr="00843D26">
        <w:rPr>
          <w:rFonts w:ascii="Arial" w:hAnsi="Arial" w:cs="Arial"/>
          <w:sz w:val="22"/>
          <w:szCs w:val="22"/>
        </w:rPr>
        <w:t xml:space="preserve">A questão da produção específica de </w:t>
      </w:r>
      <w:r w:rsidR="000A0B0E">
        <w:rPr>
          <w:rFonts w:ascii="Arial" w:hAnsi="Arial" w:cs="Arial"/>
          <w:sz w:val="22"/>
          <w:szCs w:val="22"/>
        </w:rPr>
        <w:t>alimentos</w:t>
      </w:r>
      <w:r w:rsidRPr="00843D26">
        <w:rPr>
          <w:rFonts w:ascii="Arial" w:hAnsi="Arial" w:cs="Arial"/>
          <w:sz w:val="22"/>
          <w:szCs w:val="22"/>
        </w:rPr>
        <w:t xml:space="preserve"> também norteia a imprecisão do conceito de agricultura familiar. Apesar do predomínio d</w:t>
      </w:r>
      <w:r w:rsidR="000A0B0E">
        <w:rPr>
          <w:rFonts w:ascii="Arial" w:hAnsi="Arial" w:cs="Arial"/>
          <w:sz w:val="22"/>
          <w:szCs w:val="22"/>
        </w:rPr>
        <w:t>a</w:t>
      </w:r>
      <w:r w:rsidRPr="00843D26">
        <w:rPr>
          <w:rFonts w:ascii="Arial" w:hAnsi="Arial" w:cs="Arial"/>
          <w:sz w:val="22"/>
          <w:szCs w:val="22"/>
        </w:rPr>
        <w:t xml:space="preserve"> produção destes gêneros, fato historicamente associado </w:t>
      </w:r>
      <w:r w:rsidR="000A0B0E">
        <w:rPr>
          <w:rFonts w:ascii="Arial" w:hAnsi="Arial" w:cs="Arial"/>
          <w:sz w:val="22"/>
          <w:szCs w:val="22"/>
        </w:rPr>
        <w:t>ao atendimento</w:t>
      </w:r>
      <w:r w:rsidRPr="00843D26">
        <w:rPr>
          <w:rFonts w:ascii="Arial" w:hAnsi="Arial" w:cs="Arial"/>
          <w:sz w:val="22"/>
          <w:szCs w:val="22"/>
        </w:rPr>
        <w:t xml:space="preserve"> </w:t>
      </w:r>
      <w:r w:rsidR="000A0B0E">
        <w:rPr>
          <w:rFonts w:ascii="Arial" w:hAnsi="Arial" w:cs="Arial"/>
          <w:sz w:val="22"/>
          <w:szCs w:val="22"/>
        </w:rPr>
        <w:t>d</w:t>
      </w:r>
      <w:r w:rsidRPr="00843D26">
        <w:rPr>
          <w:rFonts w:ascii="Arial" w:hAnsi="Arial" w:cs="Arial"/>
          <w:sz w:val="22"/>
          <w:szCs w:val="22"/>
        </w:rPr>
        <w:t>as necessidades alimentícias no interior do grande engenho de açúcar, a produção familiar, como revelam os estudos d</w:t>
      </w:r>
      <w:r w:rsidR="000A0B0E">
        <w:rPr>
          <w:rFonts w:ascii="Arial" w:hAnsi="Arial" w:cs="Arial"/>
          <w:sz w:val="22"/>
          <w:szCs w:val="22"/>
        </w:rPr>
        <w:t>o</w:t>
      </w:r>
      <w:r w:rsidRPr="00843D26">
        <w:rPr>
          <w:rFonts w:ascii="Arial" w:hAnsi="Arial" w:cs="Arial"/>
          <w:sz w:val="22"/>
          <w:szCs w:val="22"/>
        </w:rPr>
        <w:t xml:space="preserve"> INCRA/FAO (</w:t>
      </w:r>
      <w:r w:rsidR="00CA1ED7">
        <w:rPr>
          <w:rFonts w:ascii="Arial" w:hAnsi="Arial" w:cs="Arial"/>
          <w:sz w:val="22"/>
          <w:szCs w:val="22"/>
        </w:rPr>
        <w:t>1996</w:t>
      </w:r>
      <w:r w:rsidRPr="00843D26">
        <w:rPr>
          <w:rFonts w:ascii="Arial" w:hAnsi="Arial" w:cs="Arial"/>
          <w:sz w:val="22"/>
          <w:szCs w:val="22"/>
        </w:rPr>
        <w:t>), também cultiv</w:t>
      </w:r>
      <w:r w:rsidR="000A0B0E">
        <w:rPr>
          <w:rFonts w:ascii="Arial" w:hAnsi="Arial" w:cs="Arial"/>
          <w:sz w:val="22"/>
          <w:szCs w:val="22"/>
        </w:rPr>
        <w:t>a</w:t>
      </w:r>
      <w:r w:rsidRPr="00843D26">
        <w:rPr>
          <w:rFonts w:ascii="Arial" w:hAnsi="Arial" w:cs="Arial"/>
          <w:sz w:val="22"/>
          <w:szCs w:val="22"/>
        </w:rPr>
        <w:t xml:space="preserve"> gêneros não alimentícios como o algodão e a cana de açúcar. Além disso, é importante destacar que a agricultura capitalista também se ocupa da produção alimentícia, evidenciando que esta não é uma atividade particular da agricultura familiar.</w:t>
      </w:r>
    </w:p>
    <w:p w:rsidR="00967B58" w:rsidRPr="00843D26" w:rsidRDefault="00967B58" w:rsidP="00967B58">
      <w:pPr>
        <w:spacing w:line="360" w:lineRule="auto"/>
        <w:ind w:firstLine="708"/>
        <w:jc w:val="both"/>
        <w:rPr>
          <w:rFonts w:ascii="Arial" w:hAnsi="Arial" w:cs="Arial"/>
          <w:sz w:val="22"/>
          <w:szCs w:val="22"/>
        </w:rPr>
      </w:pPr>
      <w:r w:rsidRPr="00843D26">
        <w:rPr>
          <w:rFonts w:ascii="Arial" w:hAnsi="Arial" w:cs="Arial"/>
          <w:sz w:val="22"/>
          <w:szCs w:val="22"/>
        </w:rPr>
        <w:t>Finalmente, ressaltamos outro aspecto bastante empregado para definir a agricultura familiar</w:t>
      </w:r>
      <w:r w:rsidR="00B4560B">
        <w:rPr>
          <w:rFonts w:ascii="Arial" w:hAnsi="Arial" w:cs="Arial"/>
          <w:sz w:val="22"/>
          <w:szCs w:val="22"/>
        </w:rPr>
        <w:t>:</w:t>
      </w:r>
      <w:r w:rsidRPr="00843D26">
        <w:rPr>
          <w:rFonts w:ascii="Arial" w:hAnsi="Arial" w:cs="Arial"/>
          <w:sz w:val="22"/>
          <w:szCs w:val="22"/>
        </w:rPr>
        <w:t xml:space="preserve"> os fatores tecnológicos</w:t>
      </w:r>
      <w:r w:rsidR="00B4560B">
        <w:rPr>
          <w:rFonts w:ascii="Arial" w:hAnsi="Arial" w:cs="Arial"/>
          <w:sz w:val="22"/>
          <w:szCs w:val="22"/>
        </w:rPr>
        <w:t>.</w:t>
      </w:r>
      <w:r w:rsidRPr="00843D26">
        <w:rPr>
          <w:rFonts w:ascii="Arial" w:hAnsi="Arial" w:cs="Arial"/>
          <w:sz w:val="22"/>
          <w:szCs w:val="22"/>
        </w:rPr>
        <w:t xml:space="preserve"> </w:t>
      </w:r>
      <w:r w:rsidR="009B7D16">
        <w:rPr>
          <w:rFonts w:ascii="Arial" w:hAnsi="Arial" w:cs="Arial"/>
          <w:sz w:val="22"/>
          <w:szCs w:val="22"/>
        </w:rPr>
        <w:t>Contudo, e</w:t>
      </w:r>
      <w:r w:rsidR="00B4560B">
        <w:rPr>
          <w:rFonts w:ascii="Arial" w:hAnsi="Arial" w:cs="Arial"/>
          <w:sz w:val="22"/>
          <w:szCs w:val="22"/>
        </w:rPr>
        <w:t xml:space="preserve">stes </w:t>
      </w:r>
      <w:r w:rsidRPr="00843D26">
        <w:rPr>
          <w:rFonts w:ascii="Arial" w:hAnsi="Arial" w:cs="Arial"/>
          <w:sz w:val="22"/>
          <w:szCs w:val="22"/>
        </w:rPr>
        <w:t xml:space="preserve">não se apresentam da mesma forma se comparados à agricultura patronal. As dificuldades de acesso ao crédito e o desamparo </w:t>
      </w:r>
      <w:proofErr w:type="gramStart"/>
      <w:r w:rsidRPr="00843D26">
        <w:rPr>
          <w:rFonts w:ascii="Arial" w:hAnsi="Arial" w:cs="Arial"/>
          <w:sz w:val="22"/>
          <w:szCs w:val="22"/>
        </w:rPr>
        <w:t xml:space="preserve">político, historicamente </w:t>
      </w:r>
      <w:r w:rsidR="009B7D16">
        <w:rPr>
          <w:rFonts w:ascii="Arial" w:hAnsi="Arial" w:cs="Arial"/>
          <w:sz w:val="22"/>
          <w:szCs w:val="22"/>
        </w:rPr>
        <w:t>marcantes</w:t>
      </w:r>
      <w:proofErr w:type="gramEnd"/>
      <w:r w:rsidR="009B7D16">
        <w:rPr>
          <w:rFonts w:ascii="Arial" w:hAnsi="Arial" w:cs="Arial"/>
          <w:sz w:val="22"/>
          <w:szCs w:val="22"/>
        </w:rPr>
        <w:t xml:space="preserve"> </w:t>
      </w:r>
      <w:r w:rsidRPr="00843D26">
        <w:rPr>
          <w:rFonts w:ascii="Arial" w:hAnsi="Arial" w:cs="Arial"/>
          <w:sz w:val="22"/>
          <w:szCs w:val="22"/>
        </w:rPr>
        <w:t>na agricultura brasileira, representam entrave à constituição do patrimônio familiar, gera</w:t>
      </w:r>
      <w:r w:rsidR="009B7D16">
        <w:rPr>
          <w:rFonts w:ascii="Arial" w:hAnsi="Arial" w:cs="Arial"/>
          <w:sz w:val="22"/>
          <w:szCs w:val="22"/>
        </w:rPr>
        <w:t>ndo</w:t>
      </w:r>
      <w:r w:rsidRPr="00843D26">
        <w:rPr>
          <w:rFonts w:ascii="Arial" w:hAnsi="Arial" w:cs="Arial"/>
          <w:sz w:val="22"/>
          <w:szCs w:val="22"/>
        </w:rPr>
        <w:t xml:space="preserve"> uma carência tecnológica para esses agricultores. Ao passo que a agricultura patronal incorporou uma série de inovações tecnológicas, o produtor familiar em sua maioria, ainda se vê desprovido desses mesmos instrumentos, praticamente restritos aos seus segmentos mais fortalecidos.</w:t>
      </w:r>
    </w:p>
    <w:p w:rsidR="00571200" w:rsidRPr="00843D26" w:rsidRDefault="009B7D16" w:rsidP="00571200">
      <w:pPr>
        <w:spacing w:line="360" w:lineRule="auto"/>
        <w:ind w:firstLine="708"/>
        <w:jc w:val="both"/>
        <w:rPr>
          <w:rFonts w:ascii="Arial" w:hAnsi="Arial" w:cs="Arial"/>
          <w:sz w:val="22"/>
          <w:szCs w:val="22"/>
        </w:rPr>
      </w:pPr>
      <w:r>
        <w:rPr>
          <w:rFonts w:ascii="Arial" w:hAnsi="Arial" w:cs="Arial"/>
          <w:sz w:val="22"/>
          <w:szCs w:val="22"/>
        </w:rPr>
        <w:t>Em meio a esta</w:t>
      </w:r>
      <w:r w:rsidR="00571200" w:rsidRPr="00843D26">
        <w:rPr>
          <w:rFonts w:ascii="Arial" w:hAnsi="Arial" w:cs="Arial"/>
          <w:sz w:val="22"/>
          <w:szCs w:val="22"/>
        </w:rPr>
        <w:t xml:space="preserve"> breve reflexão das conceituações reducionistas</w:t>
      </w:r>
      <w:r>
        <w:rPr>
          <w:rFonts w:ascii="Arial" w:hAnsi="Arial" w:cs="Arial"/>
          <w:sz w:val="22"/>
          <w:szCs w:val="22"/>
        </w:rPr>
        <w:t>, ressaltamos</w:t>
      </w:r>
      <w:r w:rsidR="00571200" w:rsidRPr="00843D26">
        <w:rPr>
          <w:rFonts w:ascii="Arial" w:hAnsi="Arial" w:cs="Arial"/>
          <w:sz w:val="22"/>
          <w:szCs w:val="22"/>
        </w:rPr>
        <w:t xml:space="preserve"> uma definição que destaca os vestígios </w:t>
      </w:r>
      <w:r>
        <w:rPr>
          <w:rFonts w:ascii="Arial" w:hAnsi="Arial" w:cs="Arial"/>
          <w:sz w:val="22"/>
          <w:szCs w:val="22"/>
        </w:rPr>
        <w:t xml:space="preserve">da </w:t>
      </w:r>
      <w:r w:rsidR="00571200" w:rsidRPr="00843D26">
        <w:rPr>
          <w:rFonts w:ascii="Arial" w:hAnsi="Arial" w:cs="Arial"/>
          <w:sz w:val="22"/>
          <w:szCs w:val="22"/>
        </w:rPr>
        <w:t>tradiç</w:t>
      </w:r>
      <w:r>
        <w:rPr>
          <w:rFonts w:ascii="Arial" w:hAnsi="Arial" w:cs="Arial"/>
          <w:sz w:val="22"/>
          <w:szCs w:val="22"/>
        </w:rPr>
        <w:t>ão camponesa e também contempla</w:t>
      </w:r>
      <w:r w:rsidR="00571200" w:rsidRPr="00843D26">
        <w:rPr>
          <w:rFonts w:ascii="Arial" w:hAnsi="Arial" w:cs="Arial"/>
          <w:sz w:val="22"/>
          <w:szCs w:val="22"/>
        </w:rPr>
        <w:t xml:space="preserve"> a agricultura familiar em sua amplitude. Esta proposição, defendida por </w:t>
      </w:r>
      <w:proofErr w:type="spellStart"/>
      <w:r w:rsidR="00571200" w:rsidRPr="00843D26">
        <w:rPr>
          <w:rFonts w:ascii="Arial" w:hAnsi="Arial" w:cs="Arial"/>
          <w:sz w:val="22"/>
          <w:szCs w:val="22"/>
        </w:rPr>
        <w:t>Lamarche</w:t>
      </w:r>
      <w:proofErr w:type="spellEnd"/>
      <w:r w:rsidR="00571200" w:rsidRPr="00843D26">
        <w:rPr>
          <w:rFonts w:ascii="Arial" w:hAnsi="Arial" w:cs="Arial"/>
          <w:sz w:val="22"/>
          <w:szCs w:val="22"/>
        </w:rPr>
        <w:t xml:space="preserve"> (1993) e Wanderley (1996) considera a agricultura familiar a partir da exploração da unidade produtiva, </w:t>
      </w:r>
      <w:r w:rsidR="00571200" w:rsidRPr="00843D26">
        <w:rPr>
          <w:rFonts w:ascii="Arial" w:hAnsi="Arial" w:cs="Arial"/>
          <w:sz w:val="22"/>
          <w:szCs w:val="22"/>
        </w:rPr>
        <w:lastRenderedPageBreak/>
        <w:t xml:space="preserve">enfatizando a relação entre trabalho e propriedade ligados à família. </w:t>
      </w:r>
      <w:r>
        <w:rPr>
          <w:rFonts w:ascii="Arial" w:hAnsi="Arial" w:cs="Arial"/>
          <w:sz w:val="22"/>
          <w:szCs w:val="22"/>
        </w:rPr>
        <w:t>Destaca-se</w:t>
      </w:r>
      <w:r w:rsidR="00571200" w:rsidRPr="00843D26">
        <w:rPr>
          <w:rFonts w:ascii="Arial" w:hAnsi="Arial" w:cs="Arial"/>
          <w:sz w:val="22"/>
          <w:szCs w:val="22"/>
        </w:rPr>
        <w:t xml:space="preserve"> a associação entre família-produção-trabalho e seus desdobramentos socioeconômicos, prioriza</w:t>
      </w:r>
      <w:r>
        <w:rPr>
          <w:rFonts w:ascii="Arial" w:hAnsi="Arial" w:cs="Arial"/>
          <w:sz w:val="22"/>
          <w:szCs w:val="22"/>
        </w:rPr>
        <w:t>ndo</w:t>
      </w:r>
      <w:r w:rsidR="00571200" w:rsidRPr="00843D26">
        <w:rPr>
          <w:rFonts w:ascii="Arial" w:hAnsi="Arial" w:cs="Arial"/>
          <w:sz w:val="22"/>
          <w:szCs w:val="22"/>
        </w:rPr>
        <w:t xml:space="preserve"> um enfoque na dinâmica interna de funcionamento desse tipo de agricultura, onde a natureza das atividades (subsistência</w:t>
      </w:r>
      <w:r>
        <w:rPr>
          <w:rFonts w:ascii="Arial" w:hAnsi="Arial" w:cs="Arial"/>
          <w:sz w:val="22"/>
          <w:szCs w:val="22"/>
        </w:rPr>
        <w:t>/</w:t>
      </w:r>
      <w:r w:rsidR="00571200" w:rsidRPr="00843D26">
        <w:rPr>
          <w:rFonts w:ascii="Arial" w:hAnsi="Arial" w:cs="Arial"/>
          <w:sz w:val="22"/>
          <w:szCs w:val="22"/>
        </w:rPr>
        <w:t>comercial), emprego de/em trabalho alugado e a cultura desenvolvida, constituem essencialmente estratégias do grupo familiar.</w:t>
      </w:r>
    </w:p>
    <w:p w:rsidR="00571200" w:rsidRDefault="00571200" w:rsidP="00571200">
      <w:pPr>
        <w:spacing w:line="360" w:lineRule="auto"/>
        <w:ind w:firstLine="708"/>
        <w:jc w:val="both"/>
        <w:rPr>
          <w:rFonts w:ascii="Arial" w:hAnsi="Arial" w:cs="Arial"/>
          <w:sz w:val="22"/>
          <w:szCs w:val="22"/>
        </w:rPr>
      </w:pPr>
      <w:r w:rsidRPr="00843D26">
        <w:rPr>
          <w:rFonts w:ascii="Arial" w:hAnsi="Arial" w:cs="Arial"/>
          <w:sz w:val="22"/>
          <w:szCs w:val="22"/>
        </w:rPr>
        <w:t xml:space="preserve">É em meio </w:t>
      </w:r>
      <w:r w:rsidR="009B7D16">
        <w:rPr>
          <w:rFonts w:ascii="Arial" w:hAnsi="Arial" w:cs="Arial"/>
          <w:sz w:val="22"/>
          <w:szCs w:val="22"/>
        </w:rPr>
        <w:t xml:space="preserve">às </w:t>
      </w:r>
      <w:r w:rsidRPr="00843D26">
        <w:rPr>
          <w:rFonts w:ascii="Arial" w:hAnsi="Arial" w:cs="Arial"/>
          <w:sz w:val="22"/>
          <w:szCs w:val="22"/>
        </w:rPr>
        <w:t xml:space="preserve">possibilidades de configurações assumidas entre posse da propriedade e </w:t>
      </w:r>
      <w:r w:rsidR="009B7D16">
        <w:rPr>
          <w:rFonts w:ascii="Arial" w:hAnsi="Arial" w:cs="Arial"/>
          <w:sz w:val="22"/>
          <w:szCs w:val="22"/>
        </w:rPr>
        <w:t xml:space="preserve">o </w:t>
      </w:r>
      <w:r w:rsidRPr="00843D26">
        <w:rPr>
          <w:rFonts w:ascii="Arial" w:hAnsi="Arial" w:cs="Arial"/>
          <w:sz w:val="22"/>
          <w:szCs w:val="22"/>
        </w:rPr>
        <w:t>trabalho desenvolvido que a agricultura familiar compreende uma série de formas sociais com características particulares, mas sempre centradas no caráter do trabalho familiar. Conforme Santos (2001), a produção familiar assumiu diversas estratégias de sobrevivência no desenrolar da história brasileira, mostrando-se bastante complexa, heterogênea e em constante processo de diferenciação, e suas estratégias de integração ao capitalismo não inibiram sua vocação para a produção de alimentos, permanecendo</w:t>
      </w:r>
      <w:r w:rsidR="009B7D16">
        <w:rPr>
          <w:rFonts w:ascii="Arial" w:hAnsi="Arial" w:cs="Arial"/>
          <w:sz w:val="22"/>
          <w:szCs w:val="22"/>
        </w:rPr>
        <w:t xml:space="preserve"> </w:t>
      </w:r>
      <w:r w:rsidRPr="00843D26">
        <w:rPr>
          <w:rFonts w:ascii="Arial" w:hAnsi="Arial" w:cs="Arial"/>
          <w:sz w:val="22"/>
          <w:szCs w:val="22"/>
        </w:rPr>
        <w:t>a consonância entre subsistência e excedente comercial.</w:t>
      </w:r>
    </w:p>
    <w:p w:rsidR="00662390" w:rsidRDefault="00662390" w:rsidP="00571200">
      <w:pPr>
        <w:spacing w:line="360" w:lineRule="auto"/>
        <w:ind w:firstLine="708"/>
        <w:jc w:val="both"/>
        <w:rPr>
          <w:rFonts w:ascii="Arial" w:hAnsi="Arial" w:cs="Arial"/>
          <w:sz w:val="22"/>
          <w:szCs w:val="22"/>
        </w:rPr>
      </w:pPr>
    </w:p>
    <w:p w:rsidR="00A248F6" w:rsidRDefault="008214C2" w:rsidP="00E560C3">
      <w:pPr>
        <w:jc w:val="both"/>
        <w:rPr>
          <w:rFonts w:ascii="Arial" w:hAnsi="Arial" w:cs="Arial"/>
          <w:sz w:val="28"/>
          <w:szCs w:val="28"/>
        </w:rPr>
      </w:pPr>
      <w:r>
        <w:rPr>
          <w:rFonts w:ascii="Arial" w:hAnsi="Arial" w:cs="Arial"/>
          <w:sz w:val="28"/>
          <w:szCs w:val="28"/>
        </w:rPr>
        <w:t xml:space="preserve">3. </w:t>
      </w:r>
      <w:r w:rsidR="00662390" w:rsidRPr="00662390">
        <w:rPr>
          <w:rFonts w:ascii="Arial" w:hAnsi="Arial" w:cs="Arial"/>
          <w:sz w:val="28"/>
          <w:szCs w:val="28"/>
        </w:rPr>
        <w:t>DESENVOLVIMENTO SUSTENTÁVEL E AGRICULTURA FAMILIAR:</w:t>
      </w:r>
      <w:r w:rsidR="00662390">
        <w:rPr>
          <w:rFonts w:ascii="Arial" w:hAnsi="Arial" w:cs="Arial"/>
          <w:sz w:val="28"/>
          <w:szCs w:val="28"/>
        </w:rPr>
        <w:t xml:space="preserve"> </w:t>
      </w:r>
      <w:r w:rsidR="00A248F6">
        <w:rPr>
          <w:rFonts w:ascii="Arial" w:hAnsi="Arial" w:cs="Arial"/>
          <w:sz w:val="28"/>
          <w:szCs w:val="28"/>
        </w:rPr>
        <w:t xml:space="preserve">APROXIMAÇÕES </w:t>
      </w:r>
    </w:p>
    <w:p w:rsidR="00A248F6" w:rsidRPr="00280518" w:rsidRDefault="00A248F6" w:rsidP="00662390">
      <w:pPr>
        <w:spacing w:line="360" w:lineRule="auto"/>
        <w:jc w:val="both"/>
        <w:rPr>
          <w:rFonts w:ascii="Arial" w:hAnsi="Arial" w:cs="Arial"/>
          <w:sz w:val="22"/>
          <w:szCs w:val="22"/>
        </w:rPr>
      </w:pPr>
    </w:p>
    <w:p w:rsidR="00280518" w:rsidRDefault="00280518" w:rsidP="00280518">
      <w:pPr>
        <w:spacing w:line="360" w:lineRule="auto"/>
        <w:jc w:val="both"/>
        <w:rPr>
          <w:rFonts w:ascii="Arial" w:hAnsi="Arial" w:cs="Arial"/>
          <w:sz w:val="22"/>
          <w:szCs w:val="22"/>
        </w:rPr>
      </w:pPr>
      <w:r w:rsidRPr="00280518">
        <w:rPr>
          <w:rFonts w:ascii="Arial" w:hAnsi="Arial" w:cs="Arial"/>
          <w:sz w:val="22"/>
          <w:szCs w:val="22"/>
        </w:rPr>
        <w:tab/>
        <w:t xml:space="preserve">Com a transição da economia nacional de agrária para industrial, intensificada na década de 30, a agricultura </w:t>
      </w:r>
      <w:r w:rsidR="00F97AD8">
        <w:rPr>
          <w:rFonts w:ascii="Arial" w:hAnsi="Arial" w:cs="Arial"/>
          <w:sz w:val="22"/>
          <w:szCs w:val="22"/>
        </w:rPr>
        <w:t>atendeu</w:t>
      </w:r>
      <w:r w:rsidRPr="00280518">
        <w:rPr>
          <w:rFonts w:ascii="Arial" w:hAnsi="Arial" w:cs="Arial"/>
          <w:sz w:val="22"/>
          <w:szCs w:val="22"/>
        </w:rPr>
        <w:t xml:space="preserve"> a dinâmica do padrão de acumulação, assimilando</w:t>
      </w:r>
      <w:proofErr w:type="gramStart"/>
      <w:r w:rsidRPr="00280518">
        <w:rPr>
          <w:rFonts w:ascii="Arial" w:hAnsi="Arial" w:cs="Arial"/>
          <w:sz w:val="22"/>
          <w:szCs w:val="22"/>
        </w:rPr>
        <w:t xml:space="preserve"> </w:t>
      </w:r>
      <w:r w:rsidR="00F97AD8">
        <w:rPr>
          <w:rFonts w:ascii="Arial" w:hAnsi="Arial" w:cs="Arial"/>
          <w:sz w:val="22"/>
          <w:szCs w:val="22"/>
        </w:rPr>
        <w:t xml:space="preserve"> </w:t>
      </w:r>
      <w:proofErr w:type="gramEnd"/>
      <w:r w:rsidRPr="00280518">
        <w:rPr>
          <w:rFonts w:ascii="Arial" w:hAnsi="Arial" w:cs="Arial"/>
          <w:sz w:val="22"/>
          <w:szCs w:val="22"/>
        </w:rPr>
        <w:t xml:space="preserve">transformações significativas em seu perfil. No período que compreende as décadas de 30 a 70, a expansão da agricultura foi marcada pela geração de divisas para a constituição do parque industrial nacional, pela liberação de força de trabalho para o setor industrial-urbano e pela produção de alimentos para o abastecimento do mercado interno e para </w:t>
      </w:r>
      <w:r w:rsidR="00F97AD8">
        <w:rPr>
          <w:rFonts w:ascii="Arial" w:hAnsi="Arial" w:cs="Arial"/>
          <w:sz w:val="22"/>
          <w:szCs w:val="22"/>
        </w:rPr>
        <w:t>o</w:t>
      </w:r>
      <w:r w:rsidRPr="00280518">
        <w:rPr>
          <w:rFonts w:ascii="Arial" w:hAnsi="Arial" w:cs="Arial"/>
          <w:sz w:val="22"/>
          <w:szCs w:val="22"/>
        </w:rPr>
        <w:t xml:space="preserve"> </w:t>
      </w:r>
      <w:r w:rsidR="00F97AD8">
        <w:rPr>
          <w:rFonts w:ascii="Arial" w:hAnsi="Arial" w:cs="Arial"/>
          <w:sz w:val="22"/>
          <w:szCs w:val="22"/>
        </w:rPr>
        <w:t xml:space="preserve">beneficiamento </w:t>
      </w:r>
      <w:r w:rsidRPr="00280518">
        <w:rPr>
          <w:rFonts w:ascii="Arial" w:hAnsi="Arial" w:cs="Arial"/>
          <w:sz w:val="22"/>
          <w:szCs w:val="22"/>
        </w:rPr>
        <w:t xml:space="preserve">industrial. </w:t>
      </w:r>
      <w:r w:rsidR="000D312A">
        <w:rPr>
          <w:rFonts w:ascii="Arial" w:hAnsi="Arial" w:cs="Arial"/>
          <w:sz w:val="22"/>
          <w:szCs w:val="22"/>
        </w:rPr>
        <w:t>A</w:t>
      </w:r>
      <w:r w:rsidRPr="00280518">
        <w:rPr>
          <w:rFonts w:ascii="Arial" w:hAnsi="Arial" w:cs="Arial"/>
          <w:sz w:val="22"/>
          <w:szCs w:val="22"/>
        </w:rPr>
        <w:t xml:space="preserve"> “Moderniz</w:t>
      </w:r>
      <w:r>
        <w:rPr>
          <w:rFonts w:ascii="Arial" w:hAnsi="Arial" w:cs="Arial"/>
          <w:sz w:val="22"/>
          <w:szCs w:val="22"/>
        </w:rPr>
        <w:t xml:space="preserve">ação da Agricultura Nacional” </w:t>
      </w:r>
      <w:r w:rsidRPr="00280518">
        <w:rPr>
          <w:rFonts w:ascii="Arial" w:hAnsi="Arial" w:cs="Arial"/>
          <w:sz w:val="22"/>
          <w:szCs w:val="22"/>
        </w:rPr>
        <w:t>estimulou o crescimento das grandes propriedades patrona</w:t>
      </w:r>
      <w:r w:rsidR="000D312A">
        <w:rPr>
          <w:rFonts w:ascii="Arial" w:hAnsi="Arial" w:cs="Arial"/>
          <w:sz w:val="22"/>
          <w:szCs w:val="22"/>
        </w:rPr>
        <w:t>is,</w:t>
      </w:r>
      <w:r w:rsidRPr="00280518">
        <w:rPr>
          <w:rFonts w:ascii="Arial" w:hAnsi="Arial" w:cs="Arial"/>
          <w:sz w:val="22"/>
          <w:szCs w:val="22"/>
        </w:rPr>
        <w:t xml:space="preserve"> não se fazendo acessível a uma parcela considerável dos estabelecimentos familiares.</w:t>
      </w:r>
    </w:p>
    <w:p w:rsidR="00662390" w:rsidRPr="00280518" w:rsidRDefault="000D312A" w:rsidP="00280518">
      <w:pPr>
        <w:spacing w:line="360" w:lineRule="auto"/>
        <w:ind w:firstLine="709"/>
        <w:jc w:val="both"/>
        <w:rPr>
          <w:rFonts w:ascii="Arial" w:hAnsi="Arial" w:cs="Arial"/>
          <w:sz w:val="22"/>
          <w:szCs w:val="22"/>
        </w:rPr>
      </w:pPr>
      <w:r>
        <w:rPr>
          <w:rFonts w:ascii="Arial" w:hAnsi="Arial" w:cs="Arial"/>
          <w:sz w:val="22"/>
          <w:szCs w:val="22"/>
        </w:rPr>
        <w:t>C</w:t>
      </w:r>
      <w:r w:rsidR="00367122" w:rsidRPr="00367122">
        <w:rPr>
          <w:rFonts w:ascii="Arial" w:hAnsi="Arial" w:cs="Arial"/>
          <w:sz w:val="22"/>
          <w:szCs w:val="22"/>
        </w:rPr>
        <w:t>onforme Moreira (1999)</w:t>
      </w:r>
      <w:r w:rsidR="00367122">
        <w:rPr>
          <w:rFonts w:ascii="Arial" w:hAnsi="Arial" w:cs="Arial"/>
          <w:sz w:val="22"/>
          <w:szCs w:val="22"/>
        </w:rPr>
        <w:t xml:space="preserve">, </w:t>
      </w:r>
      <w:r w:rsidR="00280518">
        <w:rPr>
          <w:rFonts w:ascii="Arial" w:hAnsi="Arial" w:cs="Arial"/>
          <w:sz w:val="22"/>
          <w:szCs w:val="22"/>
        </w:rPr>
        <w:t>a</w:t>
      </w:r>
      <w:r w:rsidR="00A8472A" w:rsidRPr="00280518">
        <w:rPr>
          <w:rFonts w:ascii="Arial" w:hAnsi="Arial" w:cs="Arial"/>
          <w:sz w:val="22"/>
          <w:szCs w:val="22"/>
        </w:rPr>
        <w:t xml:space="preserve"> atuação do Estado nas atividades agrícolas, cuja pretensão centrava-se em sua modernização, propiciou transformações e cresciment</w:t>
      </w:r>
      <w:r>
        <w:rPr>
          <w:rFonts w:ascii="Arial" w:hAnsi="Arial" w:cs="Arial"/>
          <w:sz w:val="22"/>
          <w:szCs w:val="22"/>
        </w:rPr>
        <w:t>o de atividades no campo, porém</w:t>
      </w:r>
      <w:r w:rsidR="00A8472A" w:rsidRPr="00280518">
        <w:rPr>
          <w:rFonts w:ascii="Arial" w:hAnsi="Arial" w:cs="Arial"/>
          <w:sz w:val="22"/>
          <w:szCs w:val="22"/>
        </w:rPr>
        <w:t xml:space="preserve"> não consolidou um desenvolvimento rural. Seus avanços foram acompanhados do empobrecimento da pequena agricultura através da expulsão da população rural e, conseq</w:t>
      </w:r>
      <w:r w:rsidR="00280518">
        <w:rPr>
          <w:rFonts w:ascii="Arial" w:hAnsi="Arial" w:cs="Arial"/>
          <w:sz w:val="22"/>
          <w:szCs w:val="22"/>
        </w:rPr>
        <w:t>u</w:t>
      </w:r>
      <w:r w:rsidR="00A8472A" w:rsidRPr="00280518">
        <w:rPr>
          <w:rFonts w:ascii="Arial" w:hAnsi="Arial" w:cs="Arial"/>
          <w:sz w:val="22"/>
          <w:szCs w:val="22"/>
        </w:rPr>
        <w:t xml:space="preserve">entemente </w:t>
      </w:r>
      <w:r>
        <w:rPr>
          <w:rFonts w:ascii="Arial" w:hAnsi="Arial" w:cs="Arial"/>
          <w:sz w:val="22"/>
          <w:szCs w:val="22"/>
        </w:rPr>
        <w:t xml:space="preserve">da ruptura das suas tradições. </w:t>
      </w:r>
      <w:r w:rsidR="00A8472A" w:rsidRPr="00280518">
        <w:rPr>
          <w:rFonts w:ascii="Arial" w:hAnsi="Arial" w:cs="Arial"/>
          <w:sz w:val="22"/>
          <w:szCs w:val="22"/>
        </w:rPr>
        <w:t>A perspectiva econômica do crédito rural e das demais políticas agrícolas</w:t>
      </w:r>
      <w:r w:rsidR="00280518">
        <w:rPr>
          <w:rFonts w:ascii="Arial" w:hAnsi="Arial" w:cs="Arial"/>
          <w:sz w:val="22"/>
          <w:szCs w:val="22"/>
        </w:rPr>
        <w:t xml:space="preserve"> </w:t>
      </w:r>
      <w:r>
        <w:rPr>
          <w:rFonts w:ascii="Arial" w:hAnsi="Arial" w:cs="Arial"/>
          <w:sz w:val="22"/>
          <w:szCs w:val="22"/>
        </w:rPr>
        <w:t>d</w:t>
      </w:r>
      <w:r w:rsidR="00280518">
        <w:rPr>
          <w:rFonts w:ascii="Arial" w:hAnsi="Arial" w:cs="Arial"/>
          <w:sz w:val="22"/>
          <w:szCs w:val="22"/>
        </w:rPr>
        <w:t>o período assinalado</w:t>
      </w:r>
      <w:r w:rsidR="00A8472A" w:rsidRPr="00280518">
        <w:rPr>
          <w:rFonts w:ascii="Arial" w:hAnsi="Arial" w:cs="Arial"/>
          <w:sz w:val="22"/>
          <w:szCs w:val="22"/>
        </w:rPr>
        <w:t xml:space="preserve"> parece ter relegado implicações sociais indispensáveis à manutenção da vida no meio rural. </w:t>
      </w:r>
      <w:r w:rsidR="00280518">
        <w:rPr>
          <w:rFonts w:ascii="Arial" w:hAnsi="Arial" w:cs="Arial"/>
          <w:sz w:val="22"/>
          <w:szCs w:val="22"/>
        </w:rPr>
        <w:t>Portanto, p</w:t>
      </w:r>
      <w:r>
        <w:rPr>
          <w:rFonts w:ascii="Arial" w:hAnsi="Arial" w:cs="Arial"/>
          <w:sz w:val="22"/>
          <w:szCs w:val="22"/>
        </w:rPr>
        <w:t>revaleceu</w:t>
      </w:r>
      <w:r w:rsidR="00A8472A" w:rsidRPr="00280518">
        <w:rPr>
          <w:rFonts w:ascii="Arial" w:hAnsi="Arial" w:cs="Arial"/>
          <w:sz w:val="22"/>
          <w:szCs w:val="22"/>
        </w:rPr>
        <w:t xml:space="preserve"> a noção de que a pequena produção familiar se mostrava ineficiente, desprovida de rentabilidade com</w:t>
      </w:r>
      <w:r w:rsidR="00280518">
        <w:rPr>
          <w:rFonts w:ascii="Arial" w:hAnsi="Arial" w:cs="Arial"/>
          <w:sz w:val="22"/>
          <w:szCs w:val="22"/>
        </w:rPr>
        <w:t xml:space="preserve">ercial, sendo priorizada </w:t>
      </w:r>
      <w:r w:rsidR="00A8472A" w:rsidRPr="00280518">
        <w:rPr>
          <w:rFonts w:ascii="Arial" w:hAnsi="Arial" w:cs="Arial"/>
          <w:sz w:val="22"/>
          <w:szCs w:val="22"/>
        </w:rPr>
        <w:t xml:space="preserve">uma agricultura comercial, excludente, </w:t>
      </w:r>
      <w:r w:rsidR="007B1B4A">
        <w:rPr>
          <w:rFonts w:ascii="Arial" w:hAnsi="Arial" w:cs="Arial"/>
          <w:sz w:val="22"/>
          <w:szCs w:val="22"/>
        </w:rPr>
        <w:t xml:space="preserve">de forte impacto ambiental, </w:t>
      </w:r>
      <w:r w:rsidR="00A8472A" w:rsidRPr="00280518">
        <w:rPr>
          <w:rFonts w:ascii="Arial" w:hAnsi="Arial" w:cs="Arial"/>
          <w:sz w:val="22"/>
          <w:szCs w:val="22"/>
        </w:rPr>
        <w:t>em larga escala, geradora de divisas e amplamente integrada ao capital.</w:t>
      </w:r>
      <w:r w:rsidR="00280518">
        <w:rPr>
          <w:rFonts w:ascii="Arial" w:hAnsi="Arial" w:cs="Arial"/>
          <w:sz w:val="22"/>
          <w:szCs w:val="22"/>
        </w:rPr>
        <w:t xml:space="preserve"> </w:t>
      </w:r>
    </w:p>
    <w:p w:rsidR="00A157E5" w:rsidRPr="00C80FBF" w:rsidRDefault="00A157E5" w:rsidP="00A157E5">
      <w:pPr>
        <w:spacing w:line="360" w:lineRule="auto"/>
        <w:ind w:firstLine="708"/>
        <w:jc w:val="both"/>
        <w:rPr>
          <w:rFonts w:ascii="Arial" w:hAnsi="Arial" w:cs="Arial"/>
          <w:sz w:val="22"/>
          <w:szCs w:val="22"/>
        </w:rPr>
      </w:pPr>
      <w:r w:rsidRPr="00C80FBF">
        <w:rPr>
          <w:rFonts w:ascii="Arial" w:hAnsi="Arial" w:cs="Arial"/>
          <w:sz w:val="22"/>
          <w:szCs w:val="22"/>
        </w:rPr>
        <w:lastRenderedPageBreak/>
        <w:t>Apesar destas adversidades, o Censo Agropecuário de 19</w:t>
      </w:r>
      <w:r w:rsidR="004C2091">
        <w:rPr>
          <w:rFonts w:ascii="Arial" w:hAnsi="Arial" w:cs="Arial"/>
          <w:sz w:val="22"/>
          <w:szCs w:val="22"/>
        </w:rPr>
        <w:t>8</w:t>
      </w:r>
      <w:r w:rsidRPr="00C80FBF">
        <w:rPr>
          <w:rFonts w:ascii="Arial" w:hAnsi="Arial" w:cs="Arial"/>
          <w:sz w:val="22"/>
          <w:szCs w:val="22"/>
        </w:rPr>
        <w:t xml:space="preserve">5 revelou que a agricultura familiar brasileira resistiu. Em meio ao empobrecimento e à precariedade no campo, resultantes de políticas excludentes, evidenciou-se que uma considerável parcela destes estabelecimentos em nada se relacionava com uma agricultura de subsistência, desempenhando uma importante contribuição à produção de alimentos, à geração de empregos e de renda no campo (VEIGA, 1996). </w:t>
      </w:r>
    </w:p>
    <w:p w:rsidR="00A157E5" w:rsidRPr="00C80FBF" w:rsidRDefault="00A157E5" w:rsidP="00A157E5">
      <w:pPr>
        <w:spacing w:line="360" w:lineRule="auto"/>
        <w:ind w:firstLine="708"/>
        <w:jc w:val="both"/>
        <w:rPr>
          <w:rFonts w:ascii="Arial" w:hAnsi="Arial" w:cs="Arial"/>
          <w:sz w:val="22"/>
          <w:szCs w:val="22"/>
        </w:rPr>
      </w:pPr>
      <w:r w:rsidRPr="00C80FBF">
        <w:rPr>
          <w:rFonts w:ascii="Arial" w:hAnsi="Arial" w:cs="Arial"/>
          <w:sz w:val="22"/>
          <w:szCs w:val="22"/>
        </w:rPr>
        <w:t xml:space="preserve">A partir da publicação do relatório INCRA/FAO em 1995/1996, esse debate se intensifica, sendo posteriormente ampliado com a publicação de uma nova versão em 2000, utilizando as tabulações do Censo Agropecuário de 1995. Assim, ao traçar um perfil da agricultura brasileira, o documento apresentou um diagnóstico relevante à compreensão da participação e da importância dos agricultores familiares no cenário agrícola/agrário brasileiro. Tais informações foram incorporadas à crescente discussão acerca das necessidades de geração de emprego e renda, da segurança alimentar e do desenvolvimento local, orientando também a inclusão da agricultura familiar na política nacional, a exemplo do Plano Nacional de Fortalecimento da Agricultura Familiar - PLANAF, posteriormente elevado ao status de programa. </w:t>
      </w:r>
      <w:r w:rsidR="00C80FBF" w:rsidRPr="00C80FBF">
        <w:rPr>
          <w:rFonts w:ascii="Arial" w:hAnsi="Arial" w:cs="Arial"/>
          <w:sz w:val="22"/>
          <w:szCs w:val="22"/>
        </w:rPr>
        <w:t>Neste contexto</w:t>
      </w:r>
      <w:r w:rsidRPr="00C80FBF">
        <w:rPr>
          <w:rFonts w:ascii="Arial" w:hAnsi="Arial" w:cs="Arial"/>
          <w:sz w:val="22"/>
          <w:szCs w:val="22"/>
        </w:rPr>
        <w:t>, também foram reconhecidas as potencialidades da agricultura familiar para a promoção do desenvolvimento sustentável.</w:t>
      </w:r>
    </w:p>
    <w:p w:rsidR="00662390" w:rsidRPr="00280518" w:rsidRDefault="004C2091" w:rsidP="009B592A">
      <w:pPr>
        <w:spacing w:line="360" w:lineRule="auto"/>
        <w:ind w:firstLine="708"/>
        <w:jc w:val="both"/>
        <w:rPr>
          <w:rFonts w:ascii="Arial" w:hAnsi="Arial" w:cs="Arial"/>
          <w:sz w:val="22"/>
          <w:szCs w:val="22"/>
        </w:rPr>
      </w:pPr>
      <w:r>
        <w:rPr>
          <w:rFonts w:ascii="Arial" w:hAnsi="Arial" w:cs="Arial"/>
          <w:sz w:val="22"/>
          <w:szCs w:val="22"/>
        </w:rPr>
        <w:t>A</w:t>
      </w:r>
      <w:r w:rsidR="009B592A" w:rsidRPr="009B592A">
        <w:rPr>
          <w:rFonts w:ascii="Arial" w:hAnsi="Arial" w:cs="Arial"/>
          <w:sz w:val="22"/>
          <w:szCs w:val="22"/>
        </w:rPr>
        <w:t xml:space="preserve"> diversificação produtiva e a forma positiva de se relacionar com a natureza posicionaram a agricultura familiar no centro d</w:t>
      </w:r>
      <w:r w:rsidR="009B592A">
        <w:rPr>
          <w:rFonts w:ascii="Arial" w:hAnsi="Arial" w:cs="Arial"/>
          <w:sz w:val="22"/>
          <w:szCs w:val="22"/>
        </w:rPr>
        <w:t>este</w:t>
      </w:r>
      <w:r w:rsidR="009B592A" w:rsidRPr="009B592A">
        <w:rPr>
          <w:rFonts w:ascii="Arial" w:hAnsi="Arial" w:cs="Arial"/>
          <w:sz w:val="22"/>
          <w:szCs w:val="22"/>
        </w:rPr>
        <w:t xml:space="preserve"> debate, concebendo-a como ator social relevante </w:t>
      </w:r>
      <w:r w:rsidR="009B592A">
        <w:rPr>
          <w:rFonts w:ascii="Arial" w:hAnsi="Arial" w:cs="Arial"/>
          <w:sz w:val="22"/>
          <w:szCs w:val="22"/>
        </w:rPr>
        <w:t>n</w:t>
      </w:r>
      <w:r w:rsidR="009B592A" w:rsidRPr="009B592A">
        <w:rPr>
          <w:rFonts w:ascii="Arial" w:hAnsi="Arial" w:cs="Arial"/>
          <w:sz w:val="22"/>
          <w:szCs w:val="22"/>
        </w:rPr>
        <w:t xml:space="preserve">essa modalidade de desenvolvimento. </w:t>
      </w:r>
      <w:r w:rsidR="009B592A">
        <w:rPr>
          <w:rFonts w:ascii="Arial" w:hAnsi="Arial" w:cs="Arial"/>
          <w:sz w:val="22"/>
          <w:szCs w:val="22"/>
        </w:rPr>
        <w:t>Convém destacar que, n</w:t>
      </w:r>
      <w:r w:rsidR="009B592A" w:rsidRPr="009B592A">
        <w:rPr>
          <w:rFonts w:ascii="Arial" w:hAnsi="Arial" w:cs="Arial"/>
          <w:sz w:val="22"/>
          <w:szCs w:val="22"/>
        </w:rPr>
        <w:t xml:space="preserve">o Brasil, a questão da sustentabilidade, apesar de incorporada no discurso das políticas públicas, a exemplo do PRONAF, </w:t>
      </w:r>
      <w:r>
        <w:rPr>
          <w:rFonts w:ascii="Arial" w:hAnsi="Arial" w:cs="Arial"/>
          <w:sz w:val="22"/>
          <w:szCs w:val="22"/>
        </w:rPr>
        <w:t xml:space="preserve">ainda </w:t>
      </w:r>
      <w:r w:rsidR="009B592A" w:rsidRPr="009B592A">
        <w:rPr>
          <w:rFonts w:ascii="Arial" w:hAnsi="Arial" w:cs="Arial"/>
          <w:sz w:val="22"/>
          <w:szCs w:val="22"/>
        </w:rPr>
        <w:t>enfrenta uma série de obstáculos</w:t>
      </w:r>
      <w:r w:rsidR="009B592A">
        <w:rPr>
          <w:rFonts w:ascii="Arial" w:hAnsi="Arial" w:cs="Arial"/>
          <w:sz w:val="22"/>
          <w:szCs w:val="22"/>
        </w:rPr>
        <w:t xml:space="preserve"> decorrentes dos </w:t>
      </w:r>
      <w:r w:rsidR="009B592A" w:rsidRPr="009B592A">
        <w:rPr>
          <w:rFonts w:ascii="Arial" w:hAnsi="Arial" w:cs="Arial"/>
          <w:sz w:val="22"/>
          <w:szCs w:val="22"/>
        </w:rPr>
        <w:t>constrangimentos advindos da modernização direcionada à agricultura.</w:t>
      </w:r>
    </w:p>
    <w:p w:rsidR="00045F11" w:rsidRPr="00045F11" w:rsidRDefault="00045F11" w:rsidP="004C2091">
      <w:pPr>
        <w:spacing w:line="360" w:lineRule="auto"/>
        <w:ind w:firstLine="708"/>
        <w:jc w:val="both"/>
        <w:rPr>
          <w:rFonts w:ascii="Arial" w:hAnsi="Arial" w:cs="Arial"/>
        </w:rPr>
      </w:pPr>
      <w:r w:rsidRPr="00045F11">
        <w:tab/>
      </w:r>
      <w:r w:rsidRPr="00045F11">
        <w:rPr>
          <w:rFonts w:ascii="Arial" w:hAnsi="Arial" w:cs="Arial"/>
          <w:sz w:val="22"/>
          <w:szCs w:val="22"/>
        </w:rPr>
        <w:t xml:space="preserve">A sustentabilidade tem como base o ecodesenvolvimento, </w:t>
      </w:r>
      <w:r w:rsidR="004C2091">
        <w:rPr>
          <w:rFonts w:ascii="Arial" w:hAnsi="Arial" w:cs="Arial"/>
          <w:sz w:val="22"/>
          <w:szCs w:val="22"/>
        </w:rPr>
        <w:t xml:space="preserve">termo </w:t>
      </w:r>
      <w:r w:rsidRPr="00045F11">
        <w:rPr>
          <w:rFonts w:ascii="Arial" w:hAnsi="Arial" w:cs="Arial"/>
          <w:sz w:val="22"/>
          <w:szCs w:val="22"/>
        </w:rPr>
        <w:t xml:space="preserve">empregado pela primeira vez em 1973, por </w:t>
      </w:r>
      <w:proofErr w:type="spellStart"/>
      <w:r w:rsidRPr="00045F11">
        <w:rPr>
          <w:rFonts w:ascii="Arial" w:hAnsi="Arial" w:cs="Arial"/>
          <w:sz w:val="22"/>
          <w:szCs w:val="22"/>
        </w:rPr>
        <w:t>Ignacy</w:t>
      </w:r>
      <w:proofErr w:type="spellEnd"/>
      <w:r w:rsidRPr="00045F11">
        <w:rPr>
          <w:rFonts w:ascii="Arial" w:hAnsi="Arial" w:cs="Arial"/>
          <w:sz w:val="22"/>
          <w:szCs w:val="22"/>
        </w:rPr>
        <w:t xml:space="preserve"> Sachs, como sendo um estilo de desenvolvimento em que cada </w:t>
      </w:r>
      <w:r w:rsidR="004C2091" w:rsidRPr="00045F11">
        <w:rPr>
          <w:rFonts w:ascii="Arial" w:hAnsi="Arial" w:cs="Arial"/>
          <w:sz w:val="22"/>
          <w:szCs w:val="22"/>
        </w:rPr>
        <w:t>eco região</w:t>
      </w:r>
      <w:r w:rsidRPr="00045F11">
        <w:rPr>
          <w:rFonts w:ascii="Arial" w:hAnsi="Arial" w:cs="Arial"/>
          <w:sz w:val="22"/>
          <w:szCs w:val="22"/>
        </w:rPr>
        <w:t xml:space="preserve"> acomoda soluções específicas para seus problemas particulares, levando em consideração os dados ecológicos diante das necessidades imediatas como também daquelas em longo prazo. Essa concepção emerge frente à percepção de que o esgotamento dos recursos naturais não renováveis e a degradação ambiental representam uma séria ameaça à sobrevivência da humanidade. Mais tarde, em 1986, são formulados seus princípios</w:t>
      </w:r>
      <w:r w:rsidR="004C2091">
        <w:rPr>
          <w:rFonts w:ascii="Arial" w:hAnsi="Arial" w:cs="Arial"/>
          <w:sz w:val="22"/>
          <w:szCs w:val="22"/>
        </w:rPr>
        <w:t>.</w:t>
      </w:r>
    </w:p>
    <w:p w:rsidR="00967B58" w:rsidRPr="00045F11" w:rsidRDefault="00045F11" w:rsidP="00967B58">
      <w:pPr>
        <w:spacing w:line="360" w:lineRule="auto"/>
        <w:ind w:firstLine="708"/>
        <w:jc w:val="both"/>
        <w:rPr>
          <w:rFonts w:ascii="Arial" w:hAnsi="Arial" w:cs="Arial"/>
          <w:sz w:val="22"/>
          <w:szCs w:val="22"/>
        </w:rPr>
      </w:pPr>
      <w:r w:rsidRPr="00045F11">
        <w:rPr>
          <w:rFonts w:ascii="Arial" w:hAnsi="Arial" w:cs="Arial"/>
          <w:sz w:val="22"/>
          <w:szCs w:val="22"/>
        </w:rPr>
        <w:t xml:space="preserve">A partir desse entendimento o meio ambiente constitui uma dimensão </w:t>
      </w:r>
      <w:r w:rsidR="00174AA8">
        <w:rPr>
          <w:rFonts w:ascii="Arial" w:hAnsi="Arial" w:cs="Arial"/>
          <w:sz w:val="22"/>
          <w:szCs w:val="22"/>
        </w:rPr>
        <w:t xml:space="preserve">a </w:t>
      </w:r>
      <w:r w:rsidRPr="00045F11">
        <w:rPr>
          <w:rFonts w:ascii="Arial" w:hAnsi="Arial" w:cs="Arial"/>
          <w:sz w:val="22"/>
          <w:szCs w:val="22"/>
        </w:rPr>
        <w:t xml:space="preserve">ser internalizada </w:t>
      </w:r>
      <w:r w:rsidR="00174AA8">
        <w:rPr>
          <w:rFonts w:ascii="Arial" w:hAnsi="Arial" w:cs="Arial"/>
          <w:sz w:val="22"/>
          <w:szCs w:val="22"/>
        </w:rPr>
        <w:t>n</w:t>
      </w:r>
      <w:r w:rsidRPr="00045F11">
        <w:rPr>
          <w:rFonts w:ascii="Arial" w:hAnsi="Arial" w:cs="Arial"/>
          <w:sz w:val="22"/>
          <w:szCs w:val="22"/>
        </w:rPr>
        <w:t>o desenvolvimento econômico e social. Assim, a promoção de uma gestão racional do meio ambiente implica redefinição dos objetivos e das modalidades de ação, pois o mesmo deve ser internalizado em todos os níveis de decisão (SACHS, 1986). Por isso, esse modelo de desenvolvimento exige a participação e legitimação da sociedade, de forma a objetivar interesses comuns e não privados.</w:t>
      </w:r>
    </w:p>
    <w:p w:rsidR="00A64F3C" w:rsidRPr="00AC6A11" w:rsidRDefault="00045F11" w:rsidP="002F3306">
      <w:pPr>
        <w:tabs>
          <w:tab w:val="left" w:pos="-851"/>
        </w:tabs>
        <w:spacing w:line="360" w:lineRule="auto"/>
        <w:jc w:val="both"/>
        <w:rPr>
          <w:rFonts w:ascii="Arial" w:hAnsi="Arial" w:cs="Arial"/>
          <w:sz w:val="22"/>
          <w:szCs w:val="22"/>
        </w:rPr>
      </w:pPr>
      <w:r>
        <w:rPr>
          <w:rFonts w:ascii="Arial" w:hAnsi="Arial" w:cs="Arial"/>
          <w:sz w:val="22"/>
          <w:szCs w:val="22"/>
        </w:rPr>
        <w:lastRenderedPageBreak/>
        <w:tab/>
      </w:r>
      <w:r w:rsidRPr="00045F11">
        <w:rPr>
          <w:rFonts w:ascii="Arial" w:hAnsi="Arial" w:cs="Arial"/>
          <w:sz w:val="22"/>
          <w:szCs w:val="22"/>
        </w:rPr>
        <w:t xml:space="preserve">Na verdade, o termo sustentabilidade </w:t>
      </w:r>
      <w:r w:rsidR="00174AA8">
        <w:rPr>
          <w:rFonts w:ascii="Arial" w:hAnsi="Arial" w:cs="Arial"/>
          <w:sz w:val="22"/>
          <w:szCs w:val="22"/>
        </w:rPr>
        <w:t>relaciona</w:t>
      </w:r>
      <w:r w:rsidRPr="00045F11">
        <w:rPr>
          <w:rFonts w:ascii="Arial" w:hAnsi="Arial" w:cs="Arial"/>
          <w:sz w:val="22"/>
          <w:szCs w:val="22"/>
        </w:rPr>
        <w:t xml:space="preserve"> desenvolvimento econômico e gerenciamento ambiental e sua aplicação se baseia nas perspectivas ecológica, econômica, social, espacial e cultural, as quais devem ser simultaneamente consideradas no processo de desenvolvimento sustentável (SACHS, 1993).</w:t>
      </w:r>
      <w:r w:rsidR="00174AA8">
        <w:rPr>
          <w:rFonts w:ascii="Arial" w:hAnsi="Arial" w:cs="Arial"/>
          <w:sz w:val="22"/>
          <w:szCs w:val="22"/>
        </w:rPr>
        <w:t xml:space="preserve"> </w:t>
      </w:r>
      <w:r w:rsidR="00A64F3C" w:rsidRPr="00A64F3C">
        <w:rPr>
          <w:rFonts w:ascii="Arial" w:hAnsi="Arial" w:cs="Arial"/>
          <w:sz w:val="22"/>
          <w:szCs w:val="22"/>
        </w:rPr>
        <w:t xml:space="preserve">No que concerne à concretização da sustentabilidade, Sachs (1993) sugere que as sociedades devem atender às necessidades humanas aumentando o potencial da produção ao mesmo tempo em que asseguram a todos as mesmas oportunidades. Portanto, não basta apenas uma atuação na esfera econômica, é preciso levar em consideração a educação, a saúde, a qualidade da água e do ar, e ainda, a proteção dos ecossistemas. Infere-se, portanto que </w:t>
      </w:r>
      <w:r w:rsidR="00A64F3C" w:rsidRPr="00AC6A11">
        <w:rPr>
          <w:rFonts w:ascii="Arial" w:hAnsi="Arial" w:cs="Arial"/>
          <w:sz w:val="22"/>
          <w:szCs w:val="22"/>
        </w:rPr>
        <w:t>sustentabilidade se refere à capacidade de permanência da produtividade sem destruição da base de recursos renováveis e sem extinguir os recursos não renováveis de que se utiliza.</w:t>
      </w:r>
    </w:p>
    <w:p w:rsidR="0072258A" w:rsidRPr="00AC6A11" w:rsidRDefault="007F5F26" w:rsidP="0072258A">
      <w:pPr>
        <w:spacing w:line="360" w:lineRule="auto"/>
        <w:ind w:firstLine="709"/>
        <w:jc w:val="both"/>
        <w:rPr>
          <w:rFonts w:ascii="Arial" w:hAnsi="Arial" w:cs="Arial"/>
          <w:sz w:val="22"/>
          <w:szCs w:val="22"/>
        </w:rPr>
      </w:pPr>
      <w:r w:rsidRPr="00AC6A11">
        <w:rPr>
          <w:rFonts w:ascii="Arial" w:hAnsi="Arial" w:cs="Arial"/>
          <w:sz w:val="22"/>
          <w:szCs w:val="22"/>
        </w:rPr>
        <w:t>A partir deste debate sobre a sustentabilidade e de suas implicações na agricultura é que surge</w:t>
      </w:r>
      <w:r w:rsidR="00174AA8">
        <w:rPr>
          <w:rFonts w:ascii="Arial" w:hAnsi="Arial" w:cs="Arial"/>
          <w:sz w:val="22"/>
          <w:szCs w:val="22"/>
        </w:rPr>
        <w:t xml:space="preserve"> a</w:t>
      </w:r>
      <w:r w:rsidRPr="00AC6A11">
        <w:rPr>
          <w:rFonts w:ascii="Arial" w:hAnsi="Arial" w:cs="Arial"/>
          <w:sz w:val="22"/>
          <w:szCs w:val="22"/>
        </w:rPr>
        <w:t xml:space="preserve"> agricultura sustentável, compreendida como aquela “[...] que conserva o solo, a água, os recursos genéticos vegetais e animais, não degrada o meio ambiente, e é tecnicamente apropriada, economicamente viável e socialmente aceitável.” (SOARES, 2000, p.42).</w:t>
      </w:r>
      <w:r w:rsidR="002053B2" w:rsidRPr="00AC6A11">
        <w:rPr>
          <w:rFonts w:ascii="Arial" w:hAnsi="Arial" w:cs="Arial"/>
          <w:sz w:val="22"/>
          <w:szCs w:val="22"/>
        </w:rPr>
        <w:t xml:space="preserve"> Na verdade, a ideia de uma agricultura sustentável parece enfatizar a insatisfação com as práticas conservadoras e o desejo social de alternativas que conservem os recursos naturais, ofereçam produtos mais saudáveis</w:t>
      </w:r>
      <w:r w:rsidR="00003F7B" w:rsidRPr="00AC6A11">
        <w:rPr>
          <w:rFonts w:ascii="Arial" w:hAnsi="Arial" w:cs="Arial"/>
          <w:sz w:val="22"/>
          <w:szCs w:val="22"/>
        </w:rPr>
        <w:t xml:space="preserve"> e</w:t>
      </w:r>
      <w:r w:rsidR="002053B2" w:rsidRPr="00AC6A11">
        <w:rPr>
          <w:rFonts w:ascii="Arial" w:hAnsi="Arial" w:cs="Arial"/>
          <w:sz w:val="22"/>
          <w:szCs w:val="22"/>
        </w:rPr>
        <w:t xml:space="preserve"> </w:t>
      </w:r>
      <w:r w:rsidR="00174AA8">
        <w:rPr>
          <w:rFonts w:ascii="Arial" w:hAnsi="Arial" w:cs="Arial"/>
          <w:sz w:val="22"/>
          <w:szCs w:val="22"/>
        </w:rPr>
        <w:t xml:space="preserve">promovam </w:t>
      </w:r>
      <w:r w:rsidR="002053B2" w:rsidRPr="00AC6A11">
        <w:rPr>
          <w:rFonts w:ascii="Arial" w:hAnsi="Arial" w:cs="Arial"/>
          <w:sz w:val="22"/>
          <w:szCs w:val="22"/>
        </w:rPr>
        <w:t>a geração de trabalho e renda, sem prejudicar os níveis tecnológicos já alcançados de segurança alimentar.</w:t>
      </w:r>
    </w:p>
    <w:p w:rsidR="00003F7B" w:rsidRPr="00AC6A11" w:rsidRDefault="00003F7B" w:rsidP="00003F7B">
      <w:pPr>
        <w:tabs>
          <w:tab w:val="left" w:pos="-851"/>
        </w:tabs>
        <w:spacing w:line="360" w:lineRule="auto"/>
        <w:ind w:firstLine="709"/>
        <w:jc w:val="both"/>
        <w:rPr>
          <w:rFonts w:ascii="Arial" w:hAnsi="Arial" w:cs="Arial"/>
          <w:sz w:val="22"/>
          <w:szCs w:val="22"/>
        </w:rPr>
      </w:pPr>
      <w:r w:rsidRPr="00AC6A11">
        <w:rPr>
          <w:rFonts w:ascii="Arial" w:hAnsi="Arial" w:cs="Arial"/>
          <w:sz w:val="22"/>
          <w:szCs w:val="22"/>
        </w:rPr>
        <w:t xml:space="preserve">Assim, o desenvolvimento sustentável </w:t>
      </w:r>
      <w:r w:rsidR="00C338ED">
        <w:rPr>
          <w:rFonts w:ascii="Arial" w:hAnsi="Arial" w:cs="Arial"/>
          <w:sz w:val="22"/>
          <w:szCs w:val="22"/>
        </w:rPr>
        <w:t>constitui</w:t>
      </w:r>
      <w:r w:rsidRPr="00AC6A11">
        <w:rPr>
          <w:rFonts w:ascii="Arial" w:hAnsi="Arial" w:cs="Arial"/>
          <w:sz w:val="22"/>
          <w:szCs w:val="22"/>
        </w:rPr>
        <w:t xml:space="preserve"> um caminho promissor para </w:t>
      </w:r>
      <w:r w:rsidR="00C338ED">
        <w:rPr>
          <w:rFonts w:ascii="Arial" w:hAnsi="Arial" w:cs="Arial"/>
          <w:sz w:val="22"/>
          <w:szCs w:val="22"/>
        </w:rPr>
        <w:t>a</w:t>
      </w:r>
      <w:r w:rsidRPr="00AC6A11">
        <w:rPr>
          <w:rFonts w:ascii="Arial" w:hAnsi="Arial" w:cs="Arial"/>
          <w:sz w:val="22"/>
          <w:szCs w:val="22"/>
        </w:rPr>
        <w:t xml:space="preserve"> agricultura familiar</w:t>
      </w:r>
      <w:r w:rsidR="00C338ED">
        <w:rPr>
          <w:rFonts w:ascii="Arial" w:hAnsi="Arial" w:cs="Arial"/>
          <w:sz w:val="22"/>
          <w:szCs w:val="22"/>
        </w:rPr>
        <w:t>,</w:t>
      </w:r>
      <w:r w:rsidRPr="00AC6A11">
        <w:rPr>
          <w:rFonts w:ascii="Arial" w:hAnsi="Arial" w:cs="Arial"/>
          <w:sz w:val="22"/>
          <w:szCs w:val="22"/>
        </w:rPr>
        <w:t xml:space="preserve"> </w:t>
      </w:r>
      <w:r w:rsidR="00C338ED">
        <w:rPr>
          <w:rFonts w:ascii="Arial" w:hAnsi="Arial" w:cs="Arial"/>
          <w:sz w:val="22"/>
          <w:szCs w:val="22"/>
        </w:rPr>
        <w:t xml:space="preserve">pois </w:t>
      </w:r>
      <w:r w:rsidRPr="00AC6A11">
        <w:rPr>
          <w:rFonts w:ascii="Arial" w:hAnsi="Arial" w:cs="Arial"/>
          <w:sz w:val="22"/>
          <w:szCs w:val="22"/>
        </w:rPr>
        <w:t xml:space="preserve">sua diversificação e integração de atividades associadas a menores escalas de produção são extremamente favoráveis ao estabelecimento de uma agricultura em harmonia com o meio ambiente (CARMO </w:t>
      </w:r>
      <w:r w:rsidRPr="00AC6A11">
        <w:rPr>
          <w:rFonts w:ascii="Arial" w:hAnsi="Arial" w:cs="Arial"/>
          <w:i/>
          <w:sz w:val="22"/>
          <w:szCs w:val="22"/>
        </w:rPr>
        <w:t>apud</w:t>
      </w:r>
      <w:r w:rsidRPr="00AC6A11">
        <w:rPr>
          <w:rFonts w:ascii="Arial" w:hAnsi="Arial" w:cs="Arial"/>
          <w:sz w:val="22"/>
          <w:szCs w:val="22"/>
        </w:rPr>
        <w:t xml:space="preserve"> SOUZA FILHO </w:t>
      </w:r>
      <w:proofErr w:type="spellStart"/>
      <w:proofErr w:type="gramStart"/>
      <w:r w:rsidRPr="00AC6A11">
        <w:rPr>
          <w:rFonts w:ascii="Arial" w:hAnsi="Arial" w:cs="Arial"/>
          <w:i/>
          <w:sz w:val="22"/>
          <w:szCs w:val="22"/>
        </w:rPr>
        <w:t>et</w:t>
      </w:r>
      <w:proofErr w:type="spellEnd"/>
      <w:proofErr w:type="gramEnd"/>
      <w:r w:rsidRPr="00AC6A11">
        <w:rPr>
          <w:rFonts w:ascii="Arial" w:hAnsi="Arial" w:cs="Arial"/>
          <w:i/>
          <w:sz w:val="22"/>
          <w:szCs w:val="22"/>
        </w:rPr>
        <w:t xml:space="preserve"> </w:t>
      </w:r>
      <w:proofErr w:type="spellStart"/>
      <w:r w:rsidRPr="00AC6A11">
        <w:rPr>
          <w:rFonts w:ascii="Arial" w:hAnsi="Arial" w:cs="Arial"/>
          <w:i/>
          <w:sz w:val="22"/>
          <w:szCs w:val="22"/>
        </w:rPr>
        <w:t>al</w:t>
      </w:r>
      <w:proofErr w:type="spellEnd"/>
      <w:r w:rsidRPr="00AC6A11">
        <w:rPr>
          <w:rFonts w:ascii="Arial" w:hAnsi="Arial" w:cs="Arial"/>
          <w:sz w:val="22"/>
          <w:szCs w:val="22"/>
        </w:rPr>
        <w:t xml:space="preserve">, 2003). Dessa forma, a </w:t>
      </w:r>
      <w:r w:rsidR="00C338ED">
        <w:rPr>
          <w:rFonts w:ascii="Arial" w:hAnsi="Arial" w:cs="Arial"/>
          <w:sz w:val="22"/>
          <w:szCs w:val="22"/>
        </w:rPr>
        <w:t>articulação entre</w:t>
      </w:r>
      <w:r w:rsidRPr="00AC6A11">
        <w:rPr>
          <w:rFonts w:ascii="Arial" w:hAnsi="Arial" w:cs="Arial"/>
          <w:sz w:val="22"/>
          <w:szCs w:val="22"/>
        </w:rPr>
        <w:t xml:space="preserve"> crescimento econômico e melhorias na qualidade ambiental com a distribuição de renda, encontram na agricultura familiar um terreno fértil frente ao desafio de combate à pobreza rural, sendo então a sustentabilidade incorporada no discurso das políticas públicas voltadas para este segmento. </w:t>
      </w:r>
      <w:r w:rsidR="00731369" w:rsidRPr="00AC6A11">
        <w:rPr>
          <w:rFonts w:ascii="Arial" w:hAnsi="Arial" w:cs="Arial"/>
          <w:sz w:val="22"/>
          <w:szCs w:val="22"/>
        </w:rPr>
        <w:t xml:space="preserve">Cabe ressaltar que as discussões sobre a sustentabilidade agrícola não se restringem às práticas relacionadas à agricultura familiar. Conforme Souza Filho </w:t>
      </w:r>
      <w:proofErr w:type="spellStart"/>
      <w:proofErr w:type="gramStart"/>
      <w:r w:rsidR="00731369" w:rsidRPr="00AC6A11">
        <w:rPr>
          <w:rFonts w:ascii="Arial" w:hAnsi="Arial" w:cs="Arial"/>
          <w:sz w:val="22"/>
          <w:szCs w:val="22"/>
        </w:rPr>
        <w:t>et</w:t>
      </w:r>
      <w:proofErr w:type="spellEnd"/>
      <w:proofErr w:type="gramEnd"/>
      <w:r w:rsidR="00731369" w:rsidRPr="00AC6A11">
        <w:rPr>
          <w:rFonts w:ascii="Arial" w:hAnsi="Arial" w:cs="Arial"/>
          <w:sz w:val="22"/>
          <w:szCs w:val="22"/>
        </w:rPr>
        <w:t xml:space="preserve"> al. (2003), são </w:t>
      </w:r>
      <w:r w:rsidR="002E2136" w:rsidRPr="00AC6A11">
        <w:rPr>
          <w:rFonts w:ascii="Arial" w:hAnsi="Arial" w:cs="Arial"/>
          <w:sz w:val="22"/>
          <w:szCs w:val="22"/>
        </w:rPr>
        <w:t xml:space="preserve">também </w:t>
      </w:r>
      <w:r w:rsidR="00731369" w:rsidRPr="00AC6A11">
        <w:rPr>
          <w:rFonts w:ascii="Arial" w:hAnsi="Arial" w:cs="Arial"/>
          <w:sz w:val="22"/>
          <w:szCs w:val="22"/>
        </w:rPr>
        <w:t>considerados sistemas agrícolas potencialmente sustentáveis a agricultura biodinâmica, ecológica, natural e orgânica.</w:t>
      </w:r>
    </w:p>
    <w:p w:rsidR="002E2136" w:rsidRPr="00AC6A11" w:rsidRDefault="002E2136" w:rsidP="002E2136">
      <w:pPr>
        <w:spacing w:line="360" w:lineRule="auto"/>
        <w:ind w:firstLine="705"/>
        <w:jc w:val="both"/>
        <w:rPr>
          <w:rFonts w:ascii="Arial" w:hAnsi="Arial" w:cs="Arial"/>
          <w:sz w:val="22"/>
          <w:szCs w:val="22"/>
        </w:rPr>
      </w:pPr>
      <w:r w:rsidRPr="00AC6A11">
        <w:rPr>
          <w:rFonts w:ascii="Arial" w:hAnsi="Arial" w:cs="Arial"/>
          <w:sz w:val="22"/>
          <w:szCs w:val="22"/>
        </w:rPr>
        <w:t xml:space="preserve">Diante desse contexto, a agricultura familiar parece capaz de contribuir com uma série de serviços ambientais, devido a sua lógica econômica orientada para o atendimento das necessidades familiares e à manutenção do patrimônio familiar. Sendo ainda considerados aspectos como a valorização da diversidade produtiva (policultura-criação), </w:t>
      </w:r>
      <w:r w:rsidR="007A6EE9">
        <w:rPr>
          <w:rFonts w:ascii="Arial" w:hAnsi="Arial" w:cs="Arial"/>
          <w:sz w:val="22"/>
          <w:szCs w:val="22"/>
        </w:rPr>
        <w:t xml:space="preserve">a </w:t>
      </w:r>
      <w:r w:rsidRPr="00AC6A11">
        <w:rPr>
          <w:rFonts w:ascii="Arial" w:hAnsi="Arial" w:cs="Arial"/>
          <w:sz w:val="22"/>
          <w:szCs w:val="22"/>
        </w:rPr>
        <w:t xml:space="preserve">extensão física reduzida, </w:t>
      </w:r>
      <w:r w:rsidR="007A6EE9">
        <w:rPr>
          <w:rFonts w:ascii="Arial" w:hAnsi="Arial" w:cs="Arial"/>
          <w:sz w:val="22"/>
          <w:szCs w:val="22"/>
        </w:rPr>
        <w:t xml:space="preserve">a </w:t>
      </w:r>
      <w:r w:rsidRPr="00AC6A11">
        <w:rPr>
          <w:rFonts w:ascii="Arial" w:hAnsi="Arial" w:cs="Arial"/>
          <w:sz w:val="22"/>
          <w:szCs w:val="22"/>
        </w:rPr>
        <w:t xml:space="preserve">organização social do trabalho, a valorização do território e dos seus ecossistemas naturais (SOARES, 2000). Entretanto, diante do </w:t>
      </w:r>
      <w:proofErr w:type="gramStart"/>
      <w:r w:rsidRPr="00AC6A11">
        <w:rPr>
          <w:rFonts w:ascii="Arial" w:hAnsi="Arial" w:cs="Arial"/>
          <w:sz w:val="22"/>
          <w:szCs w:val="22"/>
        </w:rPr>
        <w:t xml:space="preserve">constrangimento </w:t>
      </w:r>
      <w:r w:rsidR="007A6EE9">
        <w:rPr>
          <w:rFonts w:ascii="Arial" w:hAnsi="Arial" w:cs="Arial"/>
          <w:sz w:val="22"/>
          <w:szCs w:val="22"/>
        </w:rPr>
        <w:t>decorrentes d</w:t>
      </w:r>
      <w:r w:rsidRPr="00AC6A11">
        <w:rPr>
          <w:rFonts w:ascii="Arial" w:hAnsi="Arial" w:cs="Arial"/>
          <w:sz w:val="22"/>
          <w:szCs w:val="22"/>
        </w:rPr>
        <w:t>as políticas públicas agrícolas que marcaram a modernização</w:t>
      </w:r>
      <w:proofErr w:type="gramEnd"/>
      <w:r w:rsidRPr="00AC6A11">
        <w:rPr>
          <w:rFonts w:ascii="Arial" w:hAnsi="Arial" w:cs="Arial"/>
          <w:sz w:val="22"/>
          <w:szCs w:val="22"/>
        </w:rPr>
        <w:t xml:space="preserve">, essa capacidade se fragilizou </w:t>
      </w:r>
      <w:r w:rsidRPr="00AC6A11">
        <w:rPr>
          <w:rFonts w:ascii="Arial" w:hAnsi="Arial" w:cs="Arial"/>
          <w:sz w:val="22"/>
          <w:szCs w:val="22"/>
        </w:rPr>
        <w:lastRenderedPageBreak/>
        <w:t xml:space="preserve">diante de uma série de entraves que se constituíram no campo. </w:t>
      </w:r>
      <w:r w:rsidR="007A6EE9">
        <w:rPr>
          <w:rFonts w:ascii="Arial" w:hAnsi="Arial" w:cs="Arial"/>
          <w:sz w:val="22"/>
          <w:szCs w:val="22"/>
        </w:rPr>
        <w:t>B</w:t>
      </w:r>
      <w:r w:rsidRPr="00AC6A11">
        <w:rPr>
          <w:rFonts w:ascii="Arial" w:hAnsi="Arial" w:cs="Arial"/>
          <w:sz w:val="22"/>
          <w:szCs w:val="22"/>
        </w:rPr>
        <w:t>oa parcela da agricultura familiar consolidada assimilou os modelos capitalistas de produção e abandonou algumas de suas especificidades como a rotação de culturas - prática extremamente favorável à manutenção do equilíbrio ecológico. Com a definição de novos patamares de produtividade, o produtor familiar abandon</w:t>
      </w:r>
      <w:r w:rsidR="007A6EE9">
        <w:rPr>
          <w:rFonts w:ascii="Arial" w:hAnsi="Arial" w:cs="Arial"/>
          <w:sz w:val="22"/>
          <w:szCs w:val="22"/>
        </w:rPr>
        <w:t>ou</w:t>
      </w:r>
      <w:r w:rsidRPr="00AC6A11">
        <w:rPr>
          <w:rFonts w:ascii="Arial" w:hAnsi="Arial" w:cs="Arial"/>
          <w:sz w:val="22"/>
          <w:szCs w:val="22"/>
        </w:rPr>
        <w:t xml:space="preserve"> os vestígios de uma prática ecológica </w:t>
      </w:r>
      <w:r w:rsidR="007A6EE9">
        <w:rPr>
          <w:rFonts w:ascii="Arial" w:hAnsi="Arial" w:cs="Arial"/>
          <w:sz w:val="22"/>
          <w:szCs w:val="22"/>
        </w:rPr>
        <w:t>para a</w:t>
      </w:r>
      <w:r w:rsidRPr="00AC6A11">
        <w:rPr>
          <w:rFonts w:ascii="Arial" w:hAnsi="Arial" w:cs="Arial"/>
          <w:sz w:val="22"/>
          <w:szCs w:val="22"/>
        </w:rPr>
        <w:t xml:space="preserve"> aquisição de práticas mais rentáveis, em se tratando de necessidades de curto prazo, </w:t>
      </w:r>
      <w:r w:rsidR="007A6EE9">
        <w:rPr>
          <w:rFonts w:ascii="Arial" w:hAnsi="Arial" w:cs="Arial"/>
          <w:sz w:val="22"/>
          <w:szCs w:val="22"/>
        </w:rPr>
        <w:t>mas</w:t>
      </w:r>
      <w:r w:rsidRPr="00AC6A11">
        <w:rPr>
          <w:rFonts w:ascii="Arial" w:hAnsi="Arial" w:cs="Arial"/>
          <w:sz w:val="22"/>
          <w:szCs w:val="22"/>
        </w:rPr>
        <w:t xml:space="preserve"> que são promotoras de degradação ambiental e esgotamento dos recursos naturais. </w:t>
      </w:r>
    </w:p>
    <w:p w:rsidR="00427BC0" w:rsidRDefault="00427BC0" w:rsidP="002E2136">
      <w:pPr>
        <w:spacing w:line="360" w:lineRule="auto"/>
        <w:ind w:firstLine="705"/>
        <w:jc w:val="both"/>
        <w:rPr>
          <w:rFonts w:ascii="Arial" w:hAnsi="Arial" w:cs="Arial"/>
          <w:sz w:val="22"/>
          <w:szCs w:val="22"/>
        </w:rPr>
      </w:pPr>
      <w:r w:rsidRPr="00AC6A11">
        <w:rPr>
          <w:rFonts w:ascii="Arial" w:hAnsi="Arial" w:cs="Arial"/>
          <w:sz w:val="22"/>
          <w:szCs w:val="22"/>
        </w:rPr>
        <w:t>Em tais circunstâncias, a necessidade de manutenção das formas de produção ecológicas, sob a ótica da sustentabilidade, ganha</w:t>
      </w:r>
      <w:r w:rsidR="009776D0">
        <w:rPr>
          <w:rFonts w:ascii="Arial" w:hAnsi="Arial" w:cs="Arial"/>
          <w:sz w:val="22"/>
          <w:szCs w:val="22"/>
        </w:rPr>
        <w:t>,</w:t>
      </w:r>
      <w:r w:rsidRPr="00AC6A11">
        <w:rPr>
          <w:rFonts w:ascii="Arial" w:hAnsi="Arial" w:cs="Arial"/>
          <w:sz w:val="22"/>
          <w:szCs w:val="22"/>
        </w:rPr>
        <w:t xml:space="preserve"> a partir da Agenda 21 brasileira, espaço no discurso da política nacional, especificamente no que concerne à agricultura familiar.</w:t>
      </w:r>
      <w:r w:rsidR="005535A6" w:rsidRPr="00AC6A11">
        <w:rPr>
          <w:rFonts w:ascii="Arial" w:hAnsi="Arial" w:cs="Arial"/>
          <w:sz w:val="22"/>
          <w:szCs w:val="22"/>
        </w:rPr>
        <w:t xml:space="preserve"> No que concerne ao Nordeste Brasileiro, em especial ao semiárido, a construção do desenvolvimento sustentável encontra na agricultura, a atividade produtiva em que a relação homem-natureza aparece com muita clareza e com todos os seus obstáculos. Apesar de problemas nunca resolvidos como o da seca, e do alto índice de miséria e de analfabetismo que envolve a região, o semiárido busca alternativas de qualidade de vida no desen</w:t>
      </w:r>
      <w:r w:rsidR="00D857C7" w:rsidRPr="00AC6A11">
        <w:rPr>
          <w:rFonts w:ascii="Arial" w:hAnsi="Arial" w:cs="Arial"/>
          <w:sz w:val="22"/>
          <w:szCs w:val="22"/>
        </w:rPr>
        <w:t>volvimento com sustentabilidade – uma das principais bandeiras do PRONAF.</w:t>
      </w:r>
    </w:p>
    <w:p w:rsidR="00101579" w:rsidRDefault="00101579" w:rsidP="00101579">
      <w:pPr>
        <w:spacing w:line="360" w:lineRule="auto"/>
        <w:jc w:val="both"/>
        <w:rPr>
          <w:rFonts w:ascii="Arial" w:hAnsi="Arial" w:cs="Arial"/>
          <w:sz w:val="22"/>
          <w:szCs w:val="22"/>
        </w:rPr>
      </w:pPr>
    </w:p>
    <w:p w:rsidR="00101579" w:rsidRPr="00101579" w:rsidRDefault="006C180D" w:rsidP="00101579">
      <w:pPr>
        <w:jc w:val="both"/>
        <w:rPr>
          <w:rFonts w:ascii="Arial" w:hAnsi="Arial" w:cs="Arial"/>
          <w:sz w:val="28"/>
          <w:szCs w:val="28"/>
        </w:rPr>
      </w:pPr>
      <w:r>
        <w:rPr>
          <w:rFonts w:ascii="Arial" w:hAnsi="Arial" w:cs="Arial"/>
          <w:sz w:val="28"/>
          <w:szCs w:val="28"/>
        </w:rPr>
        <w:t xml:space="preserve">3. </w:t>
      </w:r>
      <w:r w:rsidR="00101579" w:rsidRPr="00101579">
        <w:rPr>
          <w:rFonts w:ascii="Arial" w:hAnsi="Arial" w:cs="Arial"/>
          <w:sz w:val="28"/>
          <w:szCs w:val="28"/>
        </w:rPr>
        <w:t>O PROGRAMA NACIONAL DE FORTALECIMENTO DA AGRICULTURA FAMILIAR - PRONAF</w:t>
      </w:r>
    </w:p>
    <w:p w:rsidR="002E2136" w:rsidRDefault="002E2136" w:rsidP="002E2136">
      <w:pPr>
        <w:spacing w:line="360" w:lineRule="auto"/>
        <w:ind w:firstLine="708"/>
        <w:jc w:val="both"/>
      </w:pPr>
    </w:p>
    <w:p w:rsidR="000D01BE" w:rsidRPr="00FA17B1" w:rsidRDefault="00F036F9" w:rsidP="00AE0E00">
      <w:pPr>
        <w:tabs>
          <w:tab w:val="left" w:pos="-851"/>
        </w:tabs>
        <w:spacing w:line="360" w:lineRule="auto"/>
        <w:jc w:val="both"/>
        <w:rPr>
          <w:rFonts w:ascii="Arial" w:hAnsi="Arial" w:cs="Arial"/>
          <w:sz w:val="22"/>
          <w:szCs w:val="22"/>
        </w:rPr>
      </w:pPr>
      <w:r>
        <w:rPr>
          <w:rFonts w:ascii="Arial" w:hAnsi="Arial" w:cs="Arial"/>
          <w:sz w:val="22"/>
          <w:szCs w:val="22"/>
        </w:rPr>
        <w:tab/>
        <w:t>O PRONAF foi</w:t>
      </w:r>
      <w:r w:rsidRPr="00F036F9">
        <w:rPr>
          <w:rFonts w:ascii="Arial" w:hAnsi="Arial" w:cs="Arial"/>
          <w:sz w:val="22"/>
          <w:szCs w:val="22"/>
        </w:rPr>
        <w:t xml:space="preserve"> </w:t>
      </w:r>
      <w:r w:rsidRPr="00FA17B1">
        <w:rPr>
          <w:rFonts w:ascii="Arial" w:hAnsi="Arial" w:cs="Arial"/>
          <w:sz w:val="22"/>
          <w:szCs w:val="22"/>
        </w:rPr>
        <w:t xml:space="preserve">institucionalizado em 1996 </w:t>
      </w:r>
      <w:r w:rsidR="00240AD0">
        <w:rPr>
          <w:rFonts w:ascii="Arial" w:hAnsi="Arial" w:cs="Arial"/>
          <w:sz w:val="22"/>
          <w:szCs w:val="22"/>
        </w:rPr>
        <w:t xml:space="preserve">contanto com </w:t>
      </w:r>
      <w:r w:rsidRPr="00FA17B1">
        <w:rPr>
          <w:rFonts w:ascii="Arial" w:hAnsi="Arial" w:cs="Arial"/>
          <w:sz w:val="22"/>
          <w:szCs w:val="22"/>
        </w:rPr>
        <w:t>recursos para contemplar financiamentos para a capacitação do produtor familiar, dos agentes de ATER</w:t>
      </w:r>
      <w:r w:rsidR="00240AD0">
        <w:rPr>
          <w:rFonts w:ascii="Arial" w:hAnsi="Arial" w:cs="Arial"/>
          <w:sz w:val="22"/>
          <w:szCs w:val="22"/>
        </w:rPr>
        <w:t xml:space="preserve">, </w:t>
      </w:r>
      <w:r w:rsidRPr="00FA17B1">
        <w:rPr>
          <w:rFonts w:ascii="Arial" w:hAnsi="Arial" w:cs="Arial"/>
          <w:sz w:val="22"/>
          <w:szCs w:val="22"/>
        </w:rPr>
        <w:t>para constituição de infraestrutura rural municipal</w:t>
      </w:r>
      <w:r w:rsidR="00240AD0">
        <w:rPr>
          <w:rFonts w:ascii="Arial" w:hAnsi="Arial" w:cs="Arial"/>
          <w:sz w:val="22"/>
          <w:szCs w:val="22"/>
        </w:rPr>
        <w:t xml:space="preserve"> e para oferecer crédito direto ao agricultor</w:t>
      </w:r>
      <w:r w:rsidRPr="00FA17B1">
        <w:rPr>
          <w:rFonts w:ascii="Arial" w:hAnsi="Arial" w:cs="Arial"/>
          <w:sz w:val="22"/>
          <w:szCs w:val="22"/>
        </w:rPr>
        <w:t xml:space="preserve">. </w:t>
      </w:r>
      <w:r w:rsidR="00240AD0">
        <w:rPr>
          <w:rFonts w:ascii="Arial" w:hAnsi="Arial" w:cs="Arial"/>
          <w:sz w:val="22"/>
          <w:szCs w:val="22"/>
        </w:rPr>
        <w:t>Na</w:t>
      </w:r>
      <w:r w:rsidR="006208DF" w:rsidRPr="00FA17B1">
        <w:rPr>
          <w:rFonts w:ascii="Arial" w:hAnsi="Arial" w:cs="Arial"/>
          <w:sz w:val="22"/>
          <w:szCs w:val="22"/>
        </w:rPr>
        <w:t xml:space="preserve"> definição do seu público-alvo foram utilizadas as modalidades de agricultura familiar</w:t>
      </w:r>
      <w:r w:rsidR="00A03343" w:rsidRPr="00FA17B1">
        <w:rPr>
          <w:rFonts w:ascii="Arial" w:hAnsi="Arial" w:cs="Arial"/>
          <w:sz w:val="22"/>
          <w:szCs w:val="22"/>
        </w:rPr>
        <w:t xml:space="preserve"> </w:t>
      </w:r>
      <w:r w:rsidR="006208DF" w:rsidRPr="00FA17B1">
        <w:rPr>
          <w:rFonts w:ascii="Arial" w:hAnsi="Arial" w:cs="Arial"/>
          <w:sz w:val="22"/>
          <w:szCs w:val="22"/>
        </w:rPr>
        <w:t>propostas pelo estudo INCRA/FAO (199</w:t>
      </w:r>
      <w:r w:rsidR="002F3862">
        <w:rPr>
          <w:rFonts w:ascii="Arial" w:hAnsi="Arial" w:cs="Arial"/>
          <w:sz w:val="22"/>
          <w:szCs w:val="22"/>
        </w:rPr>
        <w:t>5</w:t>
      </w:r>
      <w:r w:rsidR="006208DF" w:rsidRPr="00FA17B1">
        <w:rPr>
          <w:rFonts w:ascii="Arial" w:hAnsi="Arial" w:cs="Arial"/>
          <w:sz w:val="22"/>
          <w:szCs w:val="22"/>
        </w:rPr>
        <w:t>/9</w:t>
      </w:r>
      <w:r w:rsidR="002F3862">
        <w:rPr>
          <w:rFonts w:ascii="Arial" w:hAnsi="Arial" w:cs="Arial"/>
          <w:sz w:val="22"/>
          <w:szCs w:val="22"/>
        </w:rPr>
        <w:t>6</w:t>
      </w:r>
      <w:r w:rsidR="006208DF" w:rsidRPr="00FA17B1">
        <w:rPr>
          <w:rFonts w:ascii="Arial" w:hAnsi="Arial" w:cs="Arial"/>
          <w:sz w:val="22"/>
          <w:szCs w:val="22"/>
        </w:rPr>
        <w:t xml:space="preserve">): </w:t>
      </w:r>
      <w:r w:rsidR="00CD5C4B">
        <w:rPr>
          <w:rFonts w:ascii="Arial" w:hAnsi="Arial" w:cs="Arial"/>
          <w:sz w:val="22"/>
          <w:szCs w:val="22"/>
        </w:rPr>
        <w:t xml:space="preserve">(A) estrato </w:t>
      </w:r>
      <w:r w:rsidR="00A03343" w:rsidRPr="00FA17B1">
        <w:rPr>
          <w:rFonts w:ascii="Arial" w:hAnsi="Arial" w:cs="Arial"/>
          <w:sz w:val="22"/>
          <w:szCs w:val="22"/>
        </w:rPr>
        <w:t>consolidad</w:t>
      </w:r>
      <w:r w:rsidR="00CD5C4B">
        <w:rPr>
          <w:rFonts w:ascii="Arial" w:hAnsi="Arial" w:cs="Arial"/>
          <w:sz w:val="22"/>
          <w:szCs w:val="22"/>
        </w:rPr>
        <w:t>o</w:t>
      </w:r>
      <w:r w:rsidR="00A03343" w:rsidRPr="00FA17B1">
        <w:rPr>
          <w:rFonts w:ascii="Arial" w:hAnsi="Arial" w:cs="Arial"/>
          <w:i/>
          <w:sz w:val="22"/>
          <w:szCs w:val="22"/>
        </w:rPr>
        <w:t xml:space="preserve"> </w:t>
      </w:r>
      <w:r w:rsidR="00CD5C4B">
        <w:rPr>
          <w:rFonts w:ascii="Arial" w:hAnsi="Arial" w:cs="Arial"/>
          <w:sz w:val="22"/>
          <w:szCs w:val="22"/>
        </w:rPr>
        <w:t>que</w:t>
      </w:r>
      <w:r w:rsidR="00A03343" w:rsidRPr="00FA17B1">
        <w:rPr>
          <w:rFonts w:ascii="Arial" w:hAnsi="Arial" w:cs="Arial"/>
          <w:sz w:val="22"/>
          <w:szCs w:val="22"/>
        </w:rPr>
        <w:t xml:space="preserve"> corresponde aos estabelecimentos familiares mais integrados ao mercado; </w:t>
      </w:r>
      <w:r w:rsidR="00CD5C4B">
        <w:rPr>
          <w:rFonts w:ascii="Arial" w:hAnsi="Arial" w:cs="Arial"/>
          <w:sz w:val="22"/>
          <w:szCs w:val="22"/>
        </w:rPr>
        <w:t xml:space="preserve">(B) estrado </w:t>
      </w:r>
      <w:r w:rsidR="00A03343" w:rsidRPr="00FA17B1">
        <w:rPr>
          <w:rFonts w:ascii="Arial" w:hAnsi="Arial" w:cs="Arial"/>
          <w:sz w:val="22"/>
          <w:szCs w:val="22"/>
        </w:rPr>
        <w:t>de transição</w:t>
      </w:r>
      <w:r w:rsidR="00A03343" w:rsidRPr="00FA17B1">
        <w:rPr>
          <w:rFonts w:ascii="Arial" w:hAnsi="Arial" w:cs="Arial"/>
          <w:i/>
          <w:sz w:val="22"/>
          <w:szCs w:val="22"/>
        </w:rPr>
        <w:t xml:space="preserve"> </w:t>
      </w:r>
      <w:r w:rsidR="00CD5C4B" w:rsidRPr="00CD5C4B">
        <w:rPr>
          <w:rFonts w:ascii="Arial" w:hAnsi="Arial" w:cs="Arial"/>
          <w:sz w:val="22"/>
          <w:szCs w:val="22"/>
        </w:rPr>
        <w:t>que</w:t>
      </w:r>
      <w:r w:rsidR="00A03343" w:rsidRPr="00FA17B1">
        <w:rPr>
          <w:rFonts w:ascii="Arial" w:hAnsi="Arial" w:cs="Arial"/>
          <w:sz w:val="22"/>
          <w:szCs w:val="22"/>
        </w:rPr>
        <w:t xml:space="preserve"> corresponde aos estabelecimentos familiares parcialmente integrados ao mercado e que não dispõem de pleno acesso às políticas públicas e inovações tecnológicas; </w:t>
      </w:r>
      <w:r w:rsidR="00CD5C4B">
        <w:rPr>
          <w:rFonts w:ascii="Arial" w:hAnsi="Arial" w:cs="Arial"/>
          <w:sz w:val="22"/>
          <w:szCs w:val="22"/>
        </w:rPr>
        <w:t xml:space="preserve">(C) o estrato </w:t>
      </w:r>
      <w:r w:rsidR="00A03343" w:rsidRPr="00FA17B1">
        <w:rPr>
          <w:rFonts w:ascii="Arial" w:hAnsi="Arial" w:cs="Arial"/>
          <w:sz w:val="22"/>
          <w:szCs w:val="22"/>
        </w:rPr>
        <w:t>periféric</w:t>
      </w:r>
      <w:r w:rsidR="00CD5C4B">
        <w:rPr>
          <w:rFonts w:ascii="Arial" w:hAnsi="Arial" w:cs="Arial"/>
          <w:sz w:val="22"/>
          <w:szCs w:val="22"/>
        </w:rPr>
        <w:t>o</w:t>
      </w:r>
      <w:r w:rsidR="00A03343" w:rsidRPr="00FA17B1">
        <w:rPr>
          <w:rFonts w:ascii="Arial" w:hAnsi="Arial" w:cs="Arial"/>
          <w:i/>
          <w:sz w:val="22"/>
          <w:szCs w:val="22"/>
        </w:rPr>
        <w:t xml:space="preserve"> </w:t>
      </w:r>
      <w:r w:rsidR="00CD5C4B">
        <w:rPr>
          <w:rFonts w:ascii="Arial" w:hAnsi="Arial" w:cs="Arial"/>
          <w:sz w:val="22"/>
          <w:szCs w:val="22"/>
        </w:rPr>
        <w:t xml:space="preserve">que </w:t>
      </w:r>
      <w:r w:rsidR="00A03343" w:rsidRPr="00FA17B1">
        <w:rPr>
          <w:rFonts w:ascii="Arial" w:hAnsi="Arial" w:cs="Arial"/>
          <w:sz w:val="22"/>
          <w:szCs w:val="22"/>
        </w:rPr>
        <w:t>equivale aos estabelecimentos rurais desprovidos de infraestrutura e que se encontram dependentes de políticas públicas</w:t>
      </w:r>
      <w:r w:rsidR="000D01BE" w:rsidRPr="00FA17B1">
        <w:rPr>
          <w:rFonts w:ascii="Arial" w:hAnsi="Arial" w:cs="Arial"/>
          <w:sz w:val="22"/>
          <w:szCs w:val="22"/>
        </w:rPr>
        <w:t>.</w:t>
      </w:r>
    </w:p>
    <w:p w:rsidR="00E457A8" w:rsidRPr="00FA17B1" w:rsidRDefault="000D01BE" w:rsidP="00FA17B1">
      <w:pPr>
        <w:tabs>
          <w:tab w:val="left" w:pos="-851"/>
        </w:tabs>
        <w:spacing w:line="360" w:lineRule="auto"/>
        <w:jc w:val="both"/>
        <w:rPr>
          <w:rFonts w:ascii="Arial" w:hAnsi="Arial" w:cs="Arial"/>
          <w:sz w:val="22"/>
          <w:szCs w:val="22"/>
        </w:rPr>
      </w:pPr>
      <w:r w:rsidRPr="00FA17B1">
        <w:rPr>
          <w:rFonts w:ascii="Arial" w:hAnsi="Arial" w:cs="Arial"/>
          <w:sz w:val="22"/>
          <w:szCs w:val="22"/>
        </w:rPr>
        <w:tab/>
      </w:r>
      <w:r w:rsidR="00CD5C4B">
        <w:rPr>
          <w:rFonts w:ascii="Arial" w:hAnsi="Arial" w:cs="Arial"/>
          <w:sz w:val="22"/>
          <w:szCs w:val="22"/>
        </w:rPr>
        <w:t>U</w:t>
      </w:r>
      <w:r w:rsidRPr="00FA17B1">
        <w:rPr>
          <w:rFonts w:ascii="Arial" w:hAnsi="Arial" w:cs="Arial"/>
          <w:sz w:val="22"/>
          <w:szCs w:val="22"/>
        </w:rPr>
        <w:t>ma vez definida a abrangência do programa, os segmentos economicamente menos integrados, os estratos B e C, passa</w:t>
      </w:r>
      <w:r w:rsidR="00AF0F71" w:rsidRPr="00FA17B1">
        <w:rPr>
          <w:rFonts w:ascii="Arial" w:hAnsi="Arial" w:cs="Arial"/>
          <w:sz w:val="22"/>
          <w:szCs w:val="22"/>
        </w:rPr>
        <w:t>ra</w:t>
      </w:r>
      <w:r w:rsidRPr="00FA17B1">
        <w:rPr>
          <w:rFonts w:ascii="Arial" w:hAnsi="Arial" w:cs="Arial"/>
          <w:sz w:val="22"/>
          <w:szCs w:val="22"/>
        </w:rPr>
        <w:t xml:space="preserve">m a constituir </w:t>
      </w:r>
      <w:r w:rsidR="00CD5C4B">
        <w:rPr>
          <w:rFonts w:ascii="Arial" w:hAnsi="Arial" w:cs="Arial"/>
          <w:sz w:val="22"/>
          <w:szCs w:val="22"/>
        </w:rPr>
        <w:t>su</w:t>
      </w:r>
      <w:r w:rsidRPr="00FA17B1">
        <w:rPr>
          <w:rFonts w:ascii="Arial" w:hAnsi="Arial" w:cs="Arial"/>
          <w:sz w:val="22"/>
          <w:szCs w:val="22"/>
        </w:rPr>
        <w:t>as prioridades. Corrêa &amp; Ortega (2</w:t>
      </w:r>
      <w:r w:rsidR="00AF0F71" w:rsidRPr="00FA17B1">
        <w:rPr>
          <w:rFonts w:ascii="Arial" w:hAnsi="Arial" w:cs="Arial"/>
          <w:sz w:val="22"/>
          <w:szCs w:val="22"/>
        </w:rPr>
        <w:t xml:space="preserve">002) sinalizam que o estrato B </w:t>
      </w:r>
      <w:r w:rsidRPr="00FA17B1">
        <w:rPr>
          <w:rFonts w:ascii="Arial" w:hAnsi="Arial" w:cs="Arial"/>
          <w:sz w:val="22"/>
          <w:szCs w:val="22"/>
        </w:rPr>
        <w:t>constitui</w:t>
      </w:r>
      <w:r w:rsidR="00A04BB2">
        <w:rPr>
          <w:rFonts w:ascii="Arial" w:hAnsi="Arial" w:cs="Arial"/>
          <w:sz w:val="22"/>
          <w:szCs w:val="22"/>
        </w:rPr>
        <w:t>u</w:t>
      </w:r>
      <w:r w:rsidRPr="00FA17B1">
        <w:rPr>
          <w:rFonts w:ascii="Arial" w:hAnsi="Arial" w:cs="Arial"/>
          <w:sz w:val="22"/>
          <w:szCs w:val="22"/>
        </w:rPr>
        <w:t xml:space="preserve"> o público-alvo principal, uma vez que o estrato C enfrenta graves problemas de integração, inclusive no que concerne ao acesso </w:t>
      </w:r>
      <w:r w:rsidR="00A04BB2">
        <w:rPr>
          <w:rFonts w:ascii="Arial" w:hAnsi="Arial" w:cs="Arial"/>
          <w:sz w:val="22"/>
          <w:szCs w:val="22"/>
        </w:rPr>
        <w:t>a</w:t>
      </w:r>
      <w:r w:rsidRPr="00FA17B1">
        <w:rPr>
          <w:rFonts w:ascii="Arial" w:hAnsi="Arial" w:cs="Arial"/>
          <w:sz w:val="22"/>
          <w:szCs w:val="22"/>
        </w:rPr>
        <w:t xml:space="preserve"> terra, necessitando prioritariamente de políticas agrárias.</w:t>
      </w:r>
      <w:r w:rsidR="00A03343" w:rsidRPr="00FA17B1">
        <w:rPr>
          <w:rFonts w:ascii="Arial" w:hAnsi="Arial" w:cs="Arial"/>
          <w:sz w:val="22"/>
          <w:szCs w:val="22"/>
        </w:rPr>
        <w:t xml:space="preserve"> </w:t>
      </w:r>
      <w:r w:rsidR="00A04BB2">
        <w:rPr>
          <w:rFonts w:ascii="Arial" w:hAnsi="Arial" w:cs="Arial"/>
          <w:sz w:val="22"/>
          <w:szCs w:val="22"/>
        </w:rPr>
        <w:t>O</w:t>
      </w:r>
      <w:r w:rsidR="00AF0F71" w:rsidRPr="00FA17B1">
        <w:rPr>
          <w:rFonts w:ascii="Arial" w:hAnsi="Arial" w:cs="Arial"/>
          <w:sz w:val="22"/>
          <w:szCs w:val="22"/>
        </w:rPr>
        <w:t xml:space="preserve"> PRONAF, em seu Documento Base (1996, p.3), sinaliza como objetivo geral “[...] promover o desenvolvimento sustentável do meio rural a partir da </w:t>
      </w:r>
      <w:proofErr w:type="gramStart"/>
      <w:r w:rsidR="00AF0F71" w:rsidRPr="00FA17B1">
        <w:rPr>
          <w:rFonts w:ascii="Arial" w:hAnsi="Arial" w:cs="Arial"/>
          <w:sz w:val="22"/>
          <w:szCs w:val="22"/>
        </w:rPr>
        <w:t>implementação</w:t>
      </w:r>
      <w:proofErr w:type="gramEnd"/>
      <w:r w:rsidR="00AF0F71" w:rsidRPr="00FA17B1">
        <w:rPr>
          <w:rFonts w:ascii="Arial" w:hAnsi="Arial" w:cs="Arial"/>
          <w:sz w:val="22"/>
          <w:szCs w:val="22"/>
        </w:rPr>
        <w:t xml:space="preserve"> de ações que possibilitem o aumento da capacidade produtiva, a </w:t>
      </w:r>
      <w:r w:rsidR="00AF0F71" w:rsidRPr="00FA17B1">
        <w:rPr>
          <w:rFonts w:ascii="Arial" w:hAnsi="Arial" w:cs="Arial"/>
          <w:sz w:val="22"/>
          <w:szCs w:val="22"/>
        </w:rPr>
        <w:lastRenderedPageBreak/>
        <w:t xml:space="preserve">manutenção e geração de empregos e a elevação da renda, visando à melhoria da qualidade de vida e o exercício da cidadania pelos agricultores familiares.”. </w:t>
      </w:r>
      <w:r w:rsidR="00A04BB2">
        <w:rPr>
          <w:rFonts w:ascii="Arial" w:hAnsi="Arial" w:cs="Arial"/>
          <w:sz w:val="22"/>
          <w:szCs w:val="22"/>
        </w:rPr>
        <w:t>É</w:t>
      </w:r>
      <w:r w:rsidR="00E457A8" w:rsidRPr="00FA17B1">
        <w:rPr>
          <w:rFonts w:ascii="Arial" w:hAnsi="Arial" w:cs="Arial"/>
          <w:sz w:val="22"/>
          <w:szCs w:val="22"/>
        </w:rPr>
        <w:t xml:space="preserve"> importante observar a relação dos objetivos do programa com o desenvolvimento sustentável</w:t>
      </w:r>
      <w:r w:rsidR="00F56C0B">
        <w:rPr>
          <w:rFonts w:ascii="Arial" w:hAnsi="Arial" w:cs="Arial"/>
          <w:sz w:val="22"/>
          <w:szCs w:val="22"/>
        </w:rPr>
        <w:t xml:space="preserve">, </w:t>
      </w:r>
      <w:r w:rsidR="00A04BB2">
        <w:rPr>
          <w:rFonts w:ascii="Arial" w:hAnsi="Arial" w:cs="Arial"/>
          <w:sz w:val="22"/>
          <w:szCs w:val="22"/>
        </w:rPr>
        <w:t>referenciado novamente pel</w:t>
      </w:r>
      <w:r w:rsidR="00FA17B1" w:rsidRPr="00FA17B1">
        <w:rPr>
          <w:rFonts w:ascii="Arial" w:hAnsi="Arial" w:cs="Arial"/>
          <w:sz w:val="22"/>
          <w:szCs w:val="22"/>
        </w:rPr>
        <w:t xml:space="preserve">o </w:t>
      </w:r>
      <w:r w:rsidR="00E457A8" w:rsidRPr="00FA17B1">
        <w:rPr>
          <w:rFonts w:ascii="Arial" w:hAnsi="Arial" w:cs="Arial"/>
          <w:sz w:val="22"/>
          <w:szCs w:val="22"/>
        </w:rPr>
        <w:t xml:space="preserve">Documento Base (1996, p.11): </w:t>
      </w:r>
    </w:p>
    <w:p w:rsidR="00E457A8" w:rsidRDefault="00E457A8" w:rsidP="00E457A8">
      <w:pPr>
        <w:pStyle w:val="Recuodecorpodetexto2"/>
        <w:spacing w:before="80" w:after="80"/>
        <w:ind w:left="2245" w:firstLine="0"/>
        <w:rPr>
          <w:rFonts w:ascii="Arial" w:hAnsi="Arial" w:cs="Arial"/>
          <w:sz w:val="20"/>
        </w:rPr>
      </w:pPr>
      <w:r w:rsidRPr="00FA17B1">
        <w:rPr>
          <w:rFonts w:ascii="Arial" w:hAnsi="Arial" w:cs="Arial"/>
          <w:sz w:val="20"/>
        </w:rPr>
        <w:t>[...] propõe-se a apoiar o desenvolvimento rural, tendo como fundamento o fortalecimento da agricultura familiar como segmento gerador de emprego e renda, de modo a estabelecer um padrão de desenvolvimento sustentável que vise ao alcance de níveis de satisfação e bem-estar de agricultores e consumidores, no que se refere às questões econômicas, sociais e ambientais, de forma a produzir um novo modelo agrícola nacional.</w:t>
      </w:r>
    </w:p>
    <w:p w:rsidR="00E457A8" w:rsidRPr="00A04BB2" w:rsidRDefault="00E457A8" w:rsidP="00E457A8">
      <w:pPr>
        <w:pStyle w:val="Recuodecorpodetexto2"/>
        <w:spacing w:before="80" w:after="80"/>
        <w:ind w:left="2245"/>
        <w:rPr>
          <w:rFonts w:ascii="Arial" w:hAnsi="Arial" w:cs="Arial"/>
        </w:rPr>
      </w:pPr>
    </w:p>
    <w:p w:rsidR="000D01BE" w:rsidRDefault="00647BE3" w:rsidP="00AE0E00">
      <w:pPr>
        <w:tabs>
          <w:tab w:val="left" w:pos="-851"/>
        </w:tabs>
        <w:spacing w:line="360" w:lineRule="auto"/>
        <w:jc w:val="both"/>
        <w:rPr>
          <w:rFonts w:ascii="Arial" w:hAnsi="Arial" w:cs="Arial"/>
          <w:sz w:val="22"/>
          <w:szCs w:val="22"/>
        </w:rPr>
      </w:pPr>
      <w:r>
        <w:rPr>
          <w:rFonts w:ascii="Arial" w:hAnsi="Arial" w:cs="Arial"/>
          <w:sz w:val="22"/>
          <w:szCs w:val="22"/>
        </w:rPr>
        <w:tab/>
      </w:r>
      <w:r w:rsidR="003B6A44">
        <w:rPr>
          <w:rFonts w:ascii="Arial" w:hAnsi="Arial" w:cs="Arial"/>
          <w:sz w:val="22"/>
          <w:szCs w:val="22"/>
        </w:rPr>
        <w:t>O</w:t>
      </w:r>
      <w:r w:rsidRPr="00647BE3">
        <w:rPr>
          <w:rFonts w:ascii="Arial" w:hAnsi="Arial" w:cs="Arial"/>
          <w:sz w:val="22"/>
          <w:szCs w:val="22"/>
        </w:rPr>
        <w:t xml:space="preserve"> programa volt</w:t>
      </w:r>
      <w:r w:rsidR="006F54D5">
        <w:rPr>
          <w:rFonts w:ascii="Arial" w:hAnsi="Arial" w:cs="Arial"/>
          <w:sz w:val="22"/>
          <w:szCs w:val="22"/>
        </w:rPr>
        <w:t>ou</w:t>
      </w:r>
      <w:r w:rsidRPr="00647BE3">
        <w:rPr>
          <w:rFonts w:ascii="Arial" w:hAnsi="Arial" w:cs="Arial"/>
          <w:sz w:val="22"/>
          <w:szCs w:val="22"/>
        </w:rPr>
        <w:t xml:space="preserve">-se para a questão da </w:t>
      </w:r>
      <w:proofErr w:type="spellStart"/>
      <w:r w:rsidRPr="00647BE3">
        <w:rPr>
          <w:rFonts w:ascii="Arial" w:hAnsi="Arial" w:cs="Arial"/>
          <w:sz w:val="22"/>
          <w:szCs w:val="22"/>
        </w:rPr>
        <w:t>pluriatividade</w:t>
      </w:r>
      <w:proofErr w:type="spellEnd"/>
      <w:r w:rsidRPr="00647BE3">
        <w:rPr>
          <w:rFonts w:ascii="Arial" w:hAnsi="Arial" w:cs="Arial"/>
          <w:sz w:val="22"/>
          <w:szCs w:val="22"/>
        </w:rPr>
        <w:t xml:space="preserve"> </w:t>
      </w:r>
      <w:r w:rsidR="003B6A44">
        <w:rPr>
          <w:rFonts w:ascii="Arial" w:hAnsi="Arial" w:cs="Arial"/>
          <w:sz w:val="22"/>
          <w:szCs w:val="22"/>
        </w:rPr>
        <w:t>d</w:t>
      </w:r>
      <w:r w:rsidRPr="00647BE3">
        <w:rPr>
          <w:rFonts w:ascii="Arial" w:hAnsi="Arial" w:cs="Arial"/>
          <w:sz w:val="22"/>
          <w:szCs w:val="22"/>
        </w:rPr>
        <w:t>o meio rural, financiando atividades agropecuárias e não agropecuárias desenvolvidas pelo</w:t>
      </w:r>
      <w:r>
        <w:rPr>
          <w:rFonts w:ascii="Arial" w:hAnsi="Arial" w:cs="Arial"/>
          <w:sz w:val="22"/>
          <w:szCs w:val="22"/>
        </w:rPr>
        <w:t xml:space="preserve"> produtor rural e sua família. </w:t>
      </w:r>
      <w:r w:rsidRPr="006F54D5">
        <w:rPr>
          <w:rFonts w:ascii="Arial" w:hAnsi="Arial" w:cs="Arial"/>
          <w:sz w:val="22"/>
          <w:szCs w:val="22"/>
        </w:rPr>
        <w:t xml:space="preserve">Estas últimas </w:t>
      </w:r>
      <w:r w:rsidR="006F54D5" w:rsidRPr="006F54D5">
        <w:rPr>
          <w:rFonts w:ascii="Arial" w:hAnsi="Arial" w:cs="Arial"/>
          <w:sz w:val="22"/>
          <w:szCs w:val="22"/>
        </w:rPr>
        <w:t xml:space="preserve">até então </w:t>
      </w:r>
      <w:r w:rsidRPr="006F54D5">
        <w:rPr>
          <w:rFonts w:ascii="Arial" w:hAnsi="Arial" w:cs="Arial"/>
          <w:sz w:val="22"/>
          <w:szCs w:val="22"/>
        </w:rPr>
        <w:t xml:space="preserve">limitadas à produção artesanal e ao turismo e lazer rural, </w:t>
      </w:r>
      <w:r w:rsidR="003B6A44">
        <w:rPr>
          <w:rFonts w:ascii="Arial" w:hAnsi="Arial" w:cs="Arial"/>
          <w:sz w:val="22"/>
          <w:szCs w:val="22"/>
        </w:rPr>
        <w:t>desde que</w:t>
      </w:r>
      <w:r w:rsidRPr="006F54D5">
        <w:rPr>
          <w:rFonts w:ascii="Arial" w:hAnsi="Arial" w:cs="Arial"/>
          <w:sz w:val="22"/>
          <w:szCs w:val="22"/>
        </w:rPr>
        <w:t xml:space="preserve"> compatíveis com a </w:t>
      </w:r>
      <w:proofErr w:type="gramStart"/>
      <w:r w:rsidRPr="006F54D5">
        <w:rPr>
          <w:rFonts w:ascii="Arial" w:hAnsi="Arial" w:cs="Arial"/>
          <w:sz w:val="22"/>
          <w:szCs w:val="22"/>
        </w:rPr>
        <w:t>otimização</w:t>
      </w:r>
      <w:proofErr w:type="gramEnd"/>
      <w:r w:rsidRPr="006F54D5">
        <w:rPr>
          <w:rFonts w:ascii="Arial" w:hAnsi="Arial" w:cs="Arial"/>
          <w:sz w:val="22"/>
          <w:szCs w:val="22"/>
        </w:rPr>
        <w:t xml:space="preserve"> da mão de obra familiar e com a natureza da exploração rural.</w:t>
      </w:r>
      <w:r w:rsidRPr="00647BE3">
        <w:rPr>
          <w:rFonts w:ascii="Arial" w:hAnsi="Arial" w:cs="Arial"/>
          <w:sz w:val="22"/>
          <w:szCs w:val="22"/>
        </w:rPr>
        <w:t xml:space="preserve"> </w:t>
      </w:r>
    </w:p>
    <w:p w:rsidR="00647BE3" w:rsidRPr="0021678D" w:rsidRDefault="00647BE3" w:rsidP="00AE0E00">
      <w:pPr>
        <w:tabs>
          <w:tab w:val="left" w:pos="-851"/>
        </w:tabs>
        <w:spacing w:line="360" w:lineRule="auto"/>
        <w:jc w:val="both"/>
        <w:rPr>
          <w:rFonts w:ascii="Arial" w:hAnsi="Arial" w:cs="Arial"/>
          <w:sz w:val="22"/>
          <w:szCs w:val="22"/>
        </w:rPr>
      </w:pPr>
      <w:r>
        <w:tab/>
      </w:r>
      <w:r w:rsidRPr="0021678D">
        <w:rPr>
          <w:rFonts w:ascii="Arial" w:hAnsi="Arial" w:cs="Arial"/>
          <w:sz w:val="22"/>
          <w:szCs w:val="22"/>
        </w:rPr>
        <w:t>Para consolida</w:t>
      </w:r>
      <w:r w:rsidR="00311CDA">
        <w:rPr>
          <w:rFonts w:ascii="Arial" w:hAnsi="Arial" w:cs="Arial"/>
          <w:sz w:val="22"/>
          <w:szCs w:val="22"/>
        </w:rPr>
        <w:t>r</w:t>
      </w:r>
      <w:r w:rsidRPr="0021678D">
        <w:rPr>
          <w:rFonts w:ascii="Arial" w:hAnsi="Arial" w:cs="Arial"/>
          <w:sz w:val="22"/>
          <w:szCs w:val="22"/>
        </w:rPr>
        <w:t xml:space="preserve"> um desenvolvimento rural com base no fortalecimento da agricultura familiar nacional, o PRONAF assumiu </w:t>
      </w:r>
      <w:r w:rsidR="00311CDA">
        <w:rPr>
          <w:rFonts w:ascii="Arial" w:hAnsi="Arial" w:cs="Arial"/>
          <w:sz w:val="22"/>
          <w:szCs w:val="22"/>
        </w:rPr>
        <w:t xml:space="preserve">diferentes </w:t>
      </w:r>
      <w:r w:rsidRPr="0021678D">
        <w:rPr>
          <w:rFonts w:ascii="Arial" w:hAnsi="Arial" w:cs="Arial"/>
          <w:sz w:val="22"/>
          <w:szCs w:val="22"/>
        </w:rPr>
        <w:t>linhas de atuação: liberação de crédito rural (custeio e investimento) em uma série de modalidades (PRONAF – Crédito); financiamento de infraestrutura rural e de serviços para o fortalecimento da agricultura familiar nos municípios (PRONAF – Infraestrutura e Serviços); promoção de capacitação e profissionalização dos agricultores (PRONAF – Capacitação)</w:t>
      </w:r>
      <w:r w:rsidR="00311CDA">
        <w:rPr>
          <w:rFonts w:ascii="Arial" w:hAnsi="Arial" w:cs="Arial"/>
          <w:sz w:val="22"/>
          <w:szCs w:val="22"/>
        </w:rPr>
        <w:t>.</w:t>
      </w:r>
    </w:p>
    <w:p w:rsidR="00DD0BBF" w:rsidRPr="0021678D" w:rsidRDefault="00235064" w:rsidP="00AE0E00">
      <w:pPr>
        <w:tabs>
          <w:tab w:val="left" w:pos="-851"/>
        </w:tabs>
        <w:spacing w:line="360" w:lineRule="auto"/>
        <w:jc w:val="both"/>
        <w:rPr>
          <w:rFonts w:ascii="Arial" w:hAnsi="Arial" w:cs="Arial"/>
          <w:sz w:val="22"/>
          <w:szCs w:val="22"/>
        </w:rPr>
      </w:pPr>
      <w:r w:rsidRPr="0021678D">
        <w:rPr>
          <w:rFonts w:ascii="Arial" w:hAnsi="Arial" w:cs="Arial"/>
          <w:sz w:val="22"/>
          <w:szCs w:val="22"/>
        </w:rPr>
        <w:tab/>
      </w:r>
      <w:r w:rsidR="00AE738F">
        <w:rPr>
          <w:rFonts w:ascii="Arial" w:hAnsi="Arial" w:cs="Arial"/>
          <w:sz w:val="22"/>
          <w:szCs w:val="22"/>
        </w:rPr>
        <w:t>Dados acerca d</w:t>
      </w:r>
      <w:r w:rsidRPr="0021678D">
        <w:rPr>
          <w:rFonts w:ascii="Arial" w:hAnsi="Arial" w:cs="Arial"/>
          <w:sz w:val="22"/>
          <w:szCs w:val="22"/>
        </w:rPr>
        <w:t>o período de 1997 a 200</w:t>
      </w:r>
      <w:r w:rsidR="00B253A9" w:rsidRPr="0021678D">
        <w:rPr>
          <w:rFonts w:ascii="Arial" w:hAnsi="Arial" w:cs="Arial"/>
          <w:sz w:val="22"/>
          <w:szCs w:val="22"/>
        </w:rPr>
        <w:t>4</w:t>
      </w:r>
      <w:r w:rsidRPr="0021678D">
        <w:rPr>
          <w:rFonts w:ascii="Arial" w:hAnsi="Arial" w:cs="Arial"/>
          <w:sz w:val="22"/>
          <w:szCs w:val="22"/>
        </w:rPr>
        <w:t xml:space="preserve"> </w:t>
      </w:r>
      <w:r w:rsidR="00AE738F">
        <w:rPr>
          <w:rFonts w:ascii="Arial" w:hAnsi="Arial" w:cs="Arial"/>
          <w:sz w:val="22"/>
          <w:szCs w:val="22"/>
        </w:rPr>
        <w:t>são reveladores d</w:t>
      </w:r>
      <w:r w:rsidRPr="0021678D">
        <w:rPr>
          <w:rFonts w:ascii="Arial" w:hAnsi="Arial" w:cs="Arial"/>
          <w:sz w:val="22"/>
          <w:szCs w:val="22"/>
        </w:rPr>
        <w:t xml:space="preserve">o desempenho do programa: houve uma concentração gradativa de recursos para infraestrutura e serviços municipais no Nordeste – o que sugere mudança no direcionamento das políticas públicas no setor agrícola, pois é nessa região que se encontram os agricultores familiares menos favorecidos; esta mesma evolução foi assistida na modalidade de capacitação. A modalidade de crédito contemplou quatro grupos de agricultores: grupo A formado pelos assentados dos programas de reforma agrária; grupo B constituído por produtores periféricos de baixa renda anual; grupo C correspondente aos produtores em transição; grupo D relativo aos agricultores consolidados – aquelas com as maiores rendas anuais. </w:t>
      </w:r>
    </w:p>
    <w:p w:rsidR="00235064" w:rsidRPr="0021678D" w:rsidRDefault="00DD0BBF" w:rsidP="00AE0E00">
      <w:pPr>
        <w:tabs>
          <w:tab w:val="left" w:pos="-851"/>
        </w:tabs>
        <w:spacing w:line="360" w:lineRule="auto"/>
        <w:jc w:val="both"/>
        <w:rPr>
          <w:rFonts w:ascii="Arial" w:hAnsi="Arial" w:cs="Arial"/>
          <w:sz w:val="22"/>
          <w:szCs w:val="22"/>
        </w:rPr>
      </w:pPr>
      <w:r w:rsidRPr="0021678D">
        <w:rPr>
          <w:rFonts w:ascii="Arial" w:hAnsi="Arial" w:cs="Arial"/>
          <w:sz w:val="22"/>
          <w:szCs w:val="22"/>
        </w:rPr>
        <w:tab/>
      </w:r>
      <w:r w:rsidR="00B253A9" w:rsidRPr="0021678D">
        <w:rPr>
          <w:rFonts w:ascii="Arial" w:hAnsi="Arial" w:cs="Arial"/>
          <w:sz w:val="22"/>
          <w:szCs w:val="22"/>
        </w:rPr>
        <w:t>Além disto, é importante sinalizar que a modalidade de crédito estava articulada em cinco</w:t>
      </w:r>
      <w:r w:rsidR="00A16D30" w:rsidRPr="0021678D">
        <w:rPr>
          <w:rFonts w:ascii="Arial" w:hAnsi="Arial" w:cs="Arial"/>
          <w:sz w:val="22"/>
          <w:szCs w:val="22"/>
        </w:rPr>
        <w:t xml:space="preserve"> </w:t>
      </w:r>
      <w:r w:rsidRPr="0021678D">
        <w:rPr>
          <w:rFonts w:ascii="Arial" w:hAnsi="Arial" w:cs="Arial"/>
          <w:sz w:val="22"/>
          <w:szCs w:val="22"/>
        </w:rPr>
        <w:t xml:space="preserve">linhas </w:t>
      </w:r>
      <w:r w:rsidR="00A16D30" w:rsidRPr="0021678D">
        <w:rPr>
          <w:rFonts w:ascii="Arial" w:hAnsi="Arial" w:cs="Arial"/>
          <w:sz w:val="22"/>
          <w:szCs w:val="22"/>
        </w:rPr>
        <w:t xml:space="preserve">especiais, diferenciadas em função da atividade e do montante a ser contratado. </w:t>
      </w:r>
      <w:r w:rsidRPr="0021678D">
        <w:rPr>
          <w:rFonts w:ascii="Arial" w:hAnsi="Arial" w:cs="Arial"/>
          <w:sz w:val="22"/>
          <w:szCs w:val="22"/>
        </w:rPr>
        <w:t xml:space="preserve">Entretanto, o PRONAF Crédito foi marcado por uma forte concentração dos financiamentos quando observada a distribuição dos estabelecimentos familiares nas regiões da federação. Dados de 1996 revelam que a região Nordeste respondia </w:t>
      </w:r>
      <w:r w:rsidR="00DD0FB1">
        <w:rPr>
          <w:rFonts w:ascii="Arial" w:hAnsi="Arial" w:cs="Arial"/>
          <w:sz w:val="22"/>
          <w:szCs w:val="22"/>
        </w:rPr>
        <w:t>por</w:t>
      </w:r>
      <w:r w:rsidRPr="0021678D">
        <w:rPr>
          <w:rFonts w:ascii="Arial" w:hAnsi="Arial" w:cs="Arial"/>
          <w:sz w:val="22"/>
          <w:szCs w:val="22"/>
        </w:rPr>
        <w:t xml:space="preserve"> 49,7% dos estabelecimentos familiares do país, a região Centro-Oeste com 3,9%, a região Norte com 9,2%, o Sudeste com 15,3% e a região Sul com 21,9% dos estabelecimentos. Assim, contando com apenas 1/5 dos estabelecimentos familiares, a região sul respondeu por 85% dos contratos do PRONAF em 1996, patamar que embora tenha sido reduzido ao longo dos anos, ainda figurava com mais </w:t>
      </w:r>
      <w:r w:rsidRPr="0021678D">
        <w:rPr>
          <w:rFonts w:ascii="Arial" w:hAnsi="Arial" w:cs="Arial"/>
          <w:sz w:val="22"/>
          <w:szCs w:val="22"/>
        </w:rPr>
        <w:lastRenderedPageBreak/>
        <w:t xml:space="preserve">da metade dos contratos realizados em 2001. Os estados do Rio Grande do Sul e Santa Catarina respondiam por quase metade dos recursos disponibilizados </w:t>
      </w:r>
      <w:r w:rsidR="00DD0FB1">
        <w:rPr>
          <w:rFonts w:ascii="Arial" w:hAnsi="Arial" w:cs="Arial"/>
          <w:sz w:val="22"/>
          <w:szCs w:val="22"/>
        </w:rPr>
        <w:t xml:space="preserve">pelo PRONAF </w:t>
      </w:r>
      <w:r w:rsidRPr="0021678D">
        <w:rPr>
          <w:rFonts w:ascii="Arial" w:hAnsi="Arial" w:cs="Arial"/>
          <w:sz w:val="22"/>
          <w:szCs w:val="22"/>
        </w:rPr>
        <w:t>no Brasil, entre 1996 e 2001.</w:t>
      </w:r>
      <w:r w:rsidR="00B253A9" w:rsidRPr="0021678D">
        <w:rPr>
          <w:rFonts w:ascii="Arial" w:hAnsi="Arial" w:cs="Arial"/>
          <w:sz w:val="22"/>
          <w:szCs w:val="22"/>
        </w:rPr>
        <w:t xml:space="preserve"> </w:t>
      </w:r>
      <w:r w:rsidR="00647BE3" w:rsidRPr="0021678D">
        <w:rPr>
          <w:rFonts w:ascii="Arial" w:hAnsi="Arial" w:cs="Arial"/>
          <w:sz w:val="22"/>
          <w:szCs w:val="22"/>
        </w:rPr>
        <w:tab/>
      </w:r>
    </w:p>
    <w:p w:rsidR="00647BE3" w:rsidRDefault="00235064" w:rsidP="00AE0E00">
      <w:pPr>
        <w:tabs>
          <w:tab w:val="left" w:pos="-851"/>
        </w:tabs>
        <w:spacing w:line="360" w:lineRule="auto"/>
        <w:jc w:val="both"/>
        <w:rPr>
          <w:rFonts w:ascii="Arial" w:hAnsi="Arial" w:cs="Arial"/>
          <w:sz w:val="22"/>
          <w:szCs w:val="22"/>
        </w:rPr>
      </w:pPr>
      <w:r>
        <w:rPr>
          <w:rFonts w:ascii="Arial" w:hAnsi="Arial" w:cs="Arial"/>
          <w:sz w:val="22"/>
          <w:szCs w:val="22"/>
        </w:rPr>
        <w:tab/>
      </w:r>
      <w:r w:rsidR="00647BE3" w:rsidRPr="00647BE3">
        <w:rPr>
          <w:rFonts w:ascii="Arial" w:hAnsi="Arial" w:cs="Arial"/>
          <w:sz w:val="22"/>
          <w:szCs w:val="22"/>
        </w:rPr>
        <w:t>Convém destacar que desde a sua implantação, o PRONAF pass</w:t>
      </w:r>
      <w:r w:rsidR="00DD0FB1">
        <w:rPr>
          <w:rFonts w:ascii="Arial" w:hAnsi="Arial" w:cs="Arial"/>
          <w:sz w:val="22"/>
          <w:szCs w:val="22"/>
        </w:rPr>
        <w:t>a</w:t>
      </w:r>
      <w:r w:rsidR="00647BE3" w:rsidRPr="00647BE3">
        <w:rPr>
          <w:rFonts w:ascii="Arial" w:hAnsi="Arial" w:cs="Arial"/>
          <w:sz w:val="22"/>
          <w:szCs w:val="22"/>
        </w:rPr>
        <w:t xml:space="preserve"> por ajustes no intuito de ampliar quantitativa e qualitativamente sua atuação, sendo marcado por diversas alterações</w:t>
      </w:r>
      <w:r w:rsidR="005433F0">
        <w:rPr>
          <w:rStyle w:val="Refdenotaderodap"/>
          <w:rFonts w:ascii="Arial" w:hAnsi="Arial" w:cs="Arial"/>
          <w:sz w:val="22"/>
          <w:szCs w:val="22"/>
        </w:rPr>
        <w:footnoteReference w:id="2"/>
      </w:r>
      <w:r w:rsidR="00647BE3" w:rsidRPr="00647BE3">
        <w:rPr>
          <w:rFonts w:ascii="Arial" w:hAnsi="Arial" w:cs="Arial"/>
          <w:sz w:val="22"/>
          <w:szCs w:val="22"/>
        </w:rPr>
        <w:t xml:space="preserve"> que vão desde </w:t>
      </w:r>
      <w:r w:rsidR="00A66673">
        <w:rPr>
          <w:rFonts w:ascii="Arial" w:hAnsi="Arial" w:cs="Arial"/>
          <w:sz w:val="22"/>
          <w:szCs w:val="22"/>
        </w:rPr>
        <w:t xml:space="preserve">a redução das </w:t>
      </w:r>
      <w:r w:rsidR="00647BE3" w:rsidRPr="00647BE3">
        <w:rPr>
          <w:rFonts w:ascii="Arial" w:hAnsi="Arial" w:cs="Arial"/>
          <w:sz w:val="22"/>
          <w:szCs w:val="22"/>
        </w:rPr>
        <w:t xml:space="preserve">taxas de juros à incorporação de novos públicos-alvo. Neste contexto, inúmeras críticas têm sido deferidas ao programa, apontando uma série de lacunas que envolvem tanto a sua concepção como sua operacionalização. Entretanto, conforme </w:t>
      </w:r>
      <w:proofErr w:type="spellStart"/>
      <w:r w:rsidR="00647BE3" w:rsidRPr="00647BE3">
        <w:rPr>
          <w:rFonts w:ascii="Arial" w:hAnsi="Arial" w:cs="Arial"/>
          <w:sz w:val="22"/>
          <w:szCs w:val="22"/>
        </w:rPr>
        <w:t>Abramovay</w:t>
      </w:r>
      <w:proofErr w:type="spellEnd"/>
      <w:r w:rsidR="00647BE3" w:rsidRPr="00647BE3">
        <w:rPr>
          <w:rFonts w:ascii="Arial" w:hAnsi="Arial" w:cs="Arial"/>
          <w:sz w:val="22"/>
          <w:szCs w:val="22"/>
        </w:rPr>
        <w:t xml:space="preserve"> &amp; Veiga (1999, p.4) sinalizam, “</w:t>
      </w:r>
      <w:r w:rsidR="00344C46">
        <w:rPr>
          <w:rFonts w:ascii="Arial" w:hAnsi="Arial" w:cs="Arial"/>
          <w:sz w:val="22"/>
          <w:szCs w:val="22"/>
        </w:rPr>
        <w:t xml:space="preserve">[...] </w:t>
      </w:r>
      <w:r w:rsidR="00647BE3" w:rsidRPr="00647BE3">
        <w:rPr>
          <w:rFonts w:ascii="Arial" w:hAnsi="Arial" w:cs="Arial"/>
          <w:sz w:val="22"/>
          <w:szCs w:val="22"/>
        </w:rPr>
        <w:t>apesar desses limites, o PRONAF vem contribuindo à criação de um ambiente institucional favorável ao desenvolvimento rural”.</w:t>
      </w:r>
    </w:p>
    <w:p w:rsidR="005433F0" w:rsidRDefault="005433F0" w:rsidP="00AE0E00">
      <w:pPr>
        <w:tabs>
          <w:tab w:val="left" w:pos="-851"/>
        </w:tabs>
        <w:spacing w:line="360" w:lineRule="auto"/>
        <w:jc w:val="both"/>
        <w:rPr>
          <w:rFonts w:ascii="Arial" w:hAnsi="Arial" w:cs="Arial"/>
          <w:sz w:val="22"/>
          <w:szCs w:val="22"/>
        </w:rPr>
      </w:pPr>
    </w:p>
    <w:p w:rsidR="008D3C7B" w:rsidRPr="008D3C7B" w:rsidRDefault="00DD0FB1" w:rsidP="00AE0E00">
      <w:pPr>
        <w:tabs>
          <w:tab w:val="left" w:pos="-851"/>
        </w:tabs>
        <w:spacing w:line="360" w:lineRule="auto"/>
        <w:jc w:val="both"/>
        <w:rPr>
          <w:rFonts w:ascii="Arial" w:hAnsi="Arial" w:cs="Arial"/>
          <w:sz w:val="28"/>
          <w:szCs w:val="28"/>
        </w:rPr>
      </w:pPr>
      <w:r>
        <w:rPr>
          <w:rFonts w:ascii="Arial" w:hAnsi="Arial" w:cs="Arial"/>
          <w:sz w:val="28"/>
          <w:szCs w:val="28"/>
        </w:rPr>
        <w:t xml:space="preserve">4. </w:t>
      </w:r>
      <w:r w:rsidR="00E27FBE">
        <w:rPr>
          <w:rFonts w:ascii="Arial" w:hAnsi="Arial" w:cs="Arial"/>
          <w:sz w:val="28"/>
          <w:szCs w:val="28"/>
        </w:rPr>
        <w:t xml:space="preserve">O </w:t>
      </w:r>
      <w:r w:rsidR="008D3C7B" w:rsidRPr="008D3C7B">
        <w:rPr>
          <w:rFonts w:ascii="Arial" w:hAnsi="Arial" w:cs="Arial"/>
          <w:sz w:val="28"/>
          <w:szCs w:val="28"/>
        </w:rPr>
        <w:t>PRONAF NO MUNICÍPIO DE PROPRIÁ: RESULTADOS</w:t>
      </w:r>
    </w:p>
    <w:p w:rsidR="008D3C7B" w:rsidRPr="00431BC9" w:rsidRDefault="008D3C7B" w:rsidP="00AE0E00">
      <w:pPr>
        <w:tabs>
          <w:tab w:val="left" w:pos="-851"/>
        </w:tabs>
        <w:spacing w:line="360" w:lineRule="auto"/>
        <w:jc w:val="both"/>
        <w:rPr>
          <w:rFonts w:ascii="Arial" w:hAnsi="Arial" w:cs="Arial"/>
          <w:sz w:val="22"/>
          <w:szCs w:val="22"/>
        </w:rPr>
      </w:pPr>
    </w:p>
    <w:p w:rsidR="000C7F0A" w:rsidRPr="00431BC9" w:rsidRDefault="008D3C7B" w:rsidP="003B0AB5">
      <w:pPr>
        <w:tabs>
          <w:tab w:val="left" w:pos="-851"/>
        </w:tabs>
        <w:spacing w:line="360" w:lineRule="auto"/>
        <w:jc w:val="both"/>
        <w:rPr>
          <w:rFonts w:ascii="Arial" w:hAnsi="Arial" w:cs="Arial"/>
          <w:sz w:val="22"/>
          <w:szCs w:val="22"/>
        </w:rPr>
      </w:pPr>
      <w:r w:rsidRPr="00431BC9">
        <w:rPr>
          <w:rFonts w:ascii="Arial" w:hAnsi="Arial" w:cs="Arial"/>
          <w:sz w:val="22"/>
          <w:szCs w:val="22"/>
        </w:rPr>
        <w:tab/>
      </w:r>
      <w:r w:rsidR="00AC24D6">
        <w:rPr>
          <w:rFonts w:ascii="Arial" w:hAnsi="Arial" w:cs="Arial"/>
          <w:sz w:val="22"/>
          <w:szCs w:val="22"/>
        </w:rPr>
        <w:t>Como já mencionado, e</w:t>
      </w:r>
      <w:r w:rsidR="001A2DDA" w:rsidRPr="00431BC9">
        <w:rPr>
          <w:rFonts w:ascii="Arial" w:hAnsi="Arial" w:cs="Arial"/>
          <w:sz w:val="22"/>
          <w:szCs w:val="22"/>
        </w:rPr>
        <w:t>sta pesquisa toma o PRONAF como objeto de estudo, analisando sua relação com a promoção de um desenvolvimento sustentável junto aos beneficiários do município de Própria. O estudo diagnostic</w:t>
      </w:r>
      <w:r w:rsidR="006F4660">
        <w:rPr>
          <w:rFonts w:ascii="Arial" w:hAnsi="Arial" w:cs="Arial"/>
          <w:sz w:val="22"/>
          <w:szCs w:val="22"/>
        </w:rPr>
        <w:t>ou</w:t>
      </w:r>
      <w:r w:rsidR="001A2DDA" w:rsidRPr="00431BC9">
        <w:rPr>
          <w:rFonts w:ascii="Arial" w:hAnsi="Arial" w:cs="Arial"/>
          <w:sz w:val="22"/>
          <w:szCs w:val="22"/>
        </w:rPr>
        <w:t xml:space="preserve"> aspectos relevantes da situação socioeconômica de beneficiários do programa, no sentido de contribuir para o aprofundamento da discussão acerca dessa modalidade de desenvolvimento. </w:t>
      </w:r>
    </w:p>
    <w:p w:rsidR="001730B5" w:rsidRPr="005350D2" w:rsidRDefault="001730B5" w:rsidP="003B0AB5">
      <w:pPr>
        <w:tabs>
          <w:tab w:val="left" w:pos="-851"/>
        </w:tabs>
        <w:spacing w:line="360" w:lineRule="auto"/>
        <w:jc w:val="both"/>
        <w:rPr>
          <w:rFonts w:ascii="Arial" w:hAnsi="Arial" w:cs="Arial"/>
          <w:sz w:val="22"/>
          <w:szCs w:val="22"/>
        </w:rPr>
      </w:pPr>
    </w:p>
    <w:p w:rsidR="009B57CA" w:rsidRPr="000036A6" w:rsidRDefault="009B57CA" w:rsidP="000036A6">
      <w:pPr>
        <w:spacing w:line="360" w:lineRule="auto"/>
        <w:ind w:right="-100"/>
        <w:jc w:val="both"/>
        <w:rPr>
          <w:rFonts w:ascii="Arial" w:hAnsi="Arial" w:cs="Arial"/>
          <w:b/>
          <w:sz w:val="24"/>
          <w:szCs w:val="24"/>
        </w:rPr>
      </w:pPr>
      <w:r w:rsidRPr="000036A6">
        <w:rPr>
          <w:rFonts w:ascii="Arial" w:hAnsi="Arial" w:cs="Arial"/>
          <w:b/>
          <w:sz w:val="24"/>
          <w:szCs w:val="24"/>
        </w:rPr>
        <w:t xml:space="preserve">Caracterização dos beneficiários contemplados </w:t>
      </w:r>
    </w:p>
    <w:p w:rsidR="009B57CA" w:rsidRPr="005350D2" w:rsidRDefault="009B57CA" w:rsidP="005C4E80">
      <w:pPr>
        <w:spacing w:line="360" w:lineRule="auto"/>
        <w:ind w:right="-100" w:firstLine="709"/>
        <w:jc w:val="both"/>
        <w:rPr>
          <w:rFonts w:ascii="Arial" w:hAnsi="Arial" w:cs="Arial"/>
          <w:b/>
          <w:i/>
          <w:sz w:val="22"/>
          <w:szCs w:val="22"/>
        </w:rPr>
      </w:pPr>
    </w:p>
    <w:p w:rsidR="00577D55" w:rsidRPr="005350D2" w:rsidRDefault="00297CB9" w:rsidP="005C4E80">
      <w:pPr>
        <w:spacing w:line="360" w:lineRule="auto"/>
        <w:ind w:right="-100" w:firstLine="709"/>
        <w:jc w:val="both"/>
        <w:rPr>
          <w:rFonts w:ascii="Arial" w:hAnsi="Arial" w:cs="Arial"/>
          <w:sz w:val="22"/>
          <w:szCs w:val="22"/>
        </w:rPr>
      </w:pPr>
      <w:r>
        <w:rPr>
          <w:rFonts w:ascii="Arial" w:hAnsi="Arial" w:cs="Arial"/>
          <w:sz w:val="22"/>
          <w:szCs w:val="22"/>
        </w:rPr>
        <w:t>Sobre a l</w:t>
      </w:r>
      <w:r w:rsidR="002A6175" w:rsidRPr="00297CB9">
        <w:rPr>
          <w:rFonts w:ascii="Arial" w:hAnsi="Arial" w:cs="Arial"/>
          <w:sz w:val="22"/>
          <w:szCs w:val="22"/>
        </w:rPr>
        <w:t xml:space="preserve">ocalização e </w:t>
      </w:r>
      <w:r>
        <w:rPr>
          <w:rFonts w:ascii="Arial" w:hAnsi="Arial" w:cs="Arial"/>
          <w:sz w:val="22"/>
          <w:szCs w:val="22"/>
        </w:rPr>
        <w:t xml:space="preserve">o </w:t>
      </w:r>
      <w:r w:rsidR="002A6175" w:rsidRPr="00297CB9">
        <w:rPr>
          <w:rFonts w:ascii="Arial" w:hAnsi="Arial" w:cs="Arial"/>
          <w:sz w:val="22"/>
          <w:szCs w:val="22"/>
        </w:rPr>
        <w:t>enquadramento dos beneficiários</w:t>
      </w:r>
      <w:r>
        <w:rPr>
          <w:rFonts w:ascii="Arial" w:hAnsi="Arial" w:cs="Arial"/>
          <w:sz w:val="22"/>
          <w:szCs w:val="22"/>
        </w:rPr>
        <w:t xml:space="preserve"> observ</w:t>
      </w:r>
      <w:r w:rsidR="00DF6228">
        <w:rPr>
          <w:rFonts w:ascii="Arial" w:hAnsi="Arial" w:cs="Arial"/>
          <w:sz w:val="22"/>
          <w:szCs w:val="22"/>
        </w:rPr>
        <w:t>ou</w:t>
      </w:r>
      <w:r>
        <w:rPr>
          <w:rFonts w:ascii="Arial" w:hAnsi="Arial" w:cs="Arial"/>
          <w:sz w:val="22"/>
          <w:szCs w:val="22"/>
        </w:rPr>
        <w:t>-se que</w:t>
      </w:r>
      <w:r w:rsidR="005C4E80" w:rsidRPr="005350D2">
        <w:rPr>
          <w:rFonts w:ascii="Arial" w:hAnsi="Arial" w:cs="Arial"/>
          <w:b/>
          <w:i/>
          <w:sz w:val="22"/>
          <w:szCs w:val="22"/>
        </w:rPr>
        <w:t xml:space="preserve"> </w:t>
      </w:r>
      <w:r w:rsidR="005C4E80" w:rsidRPr="005350D2">
        <w:rPr>
          <w:rFonts w:ascii="Arial" w:hAnsi="Arial" w:cs="Arial"/>
          <w:sz w:val="22"/>
          <w:szCs w:val="22"/>
        </w:rPr>
        <w:t>d</w:t>
      </w:r>
      <w:r w:rsidR="002A6175" w:rsidRPr="005350D2">
        <w:rPr>
          <w:rFonts w:ascii="Arial" w:hAnsi="Arial" w:cs="Arial"/>
          <w:sz w:val="22"/>
          <w:szCs w:val="22"/>
        </w:rPr>
        <w:t xml:space="preserve">os 76 entrevistados, 20 residiam no povoado de São Miguel, 19 em </w:t>
      </w:r>
      <w:proofErr w:type="spellStart"/>
      <w:r w:rsidR="002A6175" w:rsidRPr="005350D2">
        <w:rPr>
          <w:rFonts w:ascii="Arial" w:hAnsi="Arial" w:cs="Arial"/>
          <w:sz w:val="22"/>
          <w:szCs w:val="22"/>
        </w:rPr>
        <w:t>Propriá</w:t>
      </w:r>
      <w:proofErr w:type="spellEnd"/>
      <w:r w:rsidR="002A6175" w:rsidRPr="005350D2">
        <w:rPr>
          <w:rFonts w:ascii="Arial" w:hAnsi="Arial" w:cs="Arial"/>
          <w:sz w:val="22"/>
          <w:szCs w:val="22"/>
        </w:rPr>
        <w:t xml:space="preserve">, 17 em Boa Esperança, 11 em Santa Cruz e </w:t>
      </w:r>
      <w:proofErr w:type="gramStart"/>
      <w:r w:rsidR="002A6175" w:rsidRPr="005350D2">
        <w:rPr>
          <w:rFonts w:ascii="Arial" w:hAnsi="Arial" w:cs="Arial"/>
          <w:sz w:val="22"/>
          <w:szCs w:val="22"/>
        </w:rPr>
        <w:t>9</w:t>
      </w:r>
      <w:proofErr w:type="gramEnd"/>
      <w:r w:rsidR="002A6175" w:rsidRPr="005350D2">
        <w:rPr>
          <w:rFonts w:ascii="Arial" w:hAnsi="Arial" w:cs="Arial"/>
          <w:sz w:val="22"/>
          <w:szCs w:val="22"/>
        </w:rPr>
        <w:t xml:space="preserve"> no povoado de São Vicente. Quanto ao enquadramento nos grupos </w:t>
      </w:r>
      <w:r w:rsidR="005C4E80" w:rsidRPr="005350D2">
        <w:rPr>
          <w:rFonts w:ascii="Arial" w:hAnsi="Arial" w:cs="Arial"/>
          <w:sz w:val="22"/>
          <w:szCs w:val="22"/>
        </w:rPr>
        <w:t xml:space="preserve">do </w:t>
      </w:r>
      <w:r w:rsidR="00DF6228">
        <w:rPr>
          <w:rFonts w:ascii="Arial" w:hAnsi="Arial" w:cs="Arial"/>
          <w:sz w:val="22"/>
          <w:szCs w:val="22"/>
        </w:rPr>
        <w:t>PRONAF</w:t>
      </w:r>
      <w:r w:rsidR="002A6175" w:rsidRPr="005350D2">
        <w:rPr>
          <w:rFonts w:ascii="Arial" w:hAnsi="Arial" w:cs="Arial"/>
          <w:sz w:val="22"/>
          <w:szCs w:val="22"/>
        </w:rPr>
        <w:t>, 76,3% dos entrevistados são passíveis de categorização no chamado segmento dos agricultores familiares periféricos</w:t>
      </w:r>
      <w:r w:rsidR="005C4E80" w:rsidRPr="005350D2">
        <w:rPr>
          <w:rFonts w:ascii="Arial" w:hAnsi="Arial" w:cs="Arial"/>
          <w:sz w:val="22"/>
          <w:szCs w:val="22"/>
        </w:rPr>
        <w:t xml:space="preserve"> </w:t>
      </w:r>
      <w:r w:rsidR="00DF6228">
        <w:rPr>
          <w:rFonts w:ascii="Arial" w:hAnsi="Arial" w:cs="Arial"/>
          <w:sz w:val="22"/>
          <w:szCs w:val="22"/>
        </w:rPr>
        <w:t xml:space="preserve">- </w:t>
      </w:r>
      <w:r w:rsidR="005C4E80" w:rsidRPr="005350D2">
        <w:rPr>
          <w:rFonts w:ascii="Arial" w:hAnsi="Arial" w:cs="Arial"/>
          <w:sz w:val="22"/>
          <w:szCs w:val="22"/>
        </w:rPr>
        <w:t xml:space="preserve">58 beneficiários </w:t>
      </w:r>
      <w:r w:rsidR="00DF6228">
        <w:rPr>
          <w:rFonts w:ascii="Arial" w:hAnsi="Arial" w:cs="Arial"/>
          <w:sz w:val="22"/>
          <w:szCs w:val="22"/>
        </w:rPr>
        <w:t xml:space="preserve">integram </w:t>
      </w:r>
      <w:r w:rsidR="005C4E80" w:rsidRPr="005350D2">
        <w:rPr>
          <w:rFonts w:ascii="Arial" w:hAnsi="Arial" w:cs="Arial"/>
          <w:sz w:val="22"/>
          <w:szCs w:val="22"/>
        </w:rPr>
        <w:t xml:space="preserve">o grupo B do </w:t>
      </w:r>
      <w:proofErr w:type="spellStart"/>
      <w:r w:rsidR="005C4E80" w:rsidRPr="005350D2">
        <w:rPr>
          <w:rFonts w:ascii="Arial" w:hAnsi="Arial" w:cs="Arial"/>
          <w:sz w:val="22"/>
          <w:szCs w:val="22"/>
        </w:rPr>
        <w:t>Pronaf</w:t>
      </w:r>
      <w:proofErr w:type="spellEnd"/>
      <w:r w:rsidR="005C4E80" w:rsidRPr="005350D2">
        <w:rPr>
          <w:rFonts w:ascii="Arial" w:hAnsi="Arial" w:cs="Arial"/>
          <w:sz w:val="22"/>
          <w:szCs w:val="22"/>
        </w:rPr>
        <w:t xml:space="preserve"> - Crédito</w:t>
      </w:r>
      <w:r w:rsidR="002A6175" w:rsidRPr="005350D2">
        <w:rPr>
          <w:rFonts w:ascii="Arial" w:hAnsi="Arial" w:cs="Arial"/>
          <w:sz w:val="22"/>
          <w:szCs w:val="22"/>
        </w:rPr>
        <w:t xml:space="preserve">. </w:t>
      </w:r>
      <w:r w:rsidR="005C4E80" w:rsidRPr="005350D2">
        <w:rPr>
          <w:rFonts w:ascii="Arial" w:hAnsi="Arial" w:cs="Arial"/>
          <w:sz w:val="22"/>
          <w:szCs w:val="22"/>
        </w:rPr>
        <w:t xml:space="preserve"> </w:t>
      </w:r>
    </w:p>
    <w:p w:rsidR="009D597A" w:rsidRPr="005350D2" w:rsidRDefault="00776236" w:rsidP="005350D2">
      <w:pPr>
        <w:spacing w:line="360" w:lineRule="auto"/>
        <w:ind w:right="-100" w:firstLine="709"/>
        <w:jc w:val="both"/>
        <w:rPr>
          <w:rFonts w:ascii="Arial" w:hAnsi="Arial" w:cs="Arial"/>
          <w:sz w:val="22"/>
          <w:szCs w:val="22"/>
        </w:rPr>
      </w:pPr>
      <w:r w:rsidRPr="00776236">
        <w:rPr>
          <w:rFonts w:ascii="Arial" w:hAnsi="Arial" w:cs="Arial"/>
          <w:sz w:val="22"/>
          <w:szCs w:val="22"/>
        </w:rPr>
        <w:t>O</w:t>
      </w:r>
      <w:r w:rsidR="00C740B0" w:rsidRPr="005350D2">
        <w:rPr>
          <w:rFonts w:ascii="Arial" w:hAnsi="Arial" w:cs="Arial"/>
          <w:sz w:val="22"/>
          <w:szCs w:val="22"/>
        </w:rPr>
        <w:t xml:space="preserve">bserva-se </w:t>
      </w:r>
      <w:r>
        <w:rPr>
          <w:rFonts w:ascii="Arial" w:hAnsi="Arial" w:cs="Arial"/>
          <w:sz w:val="22"/>
          <w:szCs w:val="22"/>
        </w:rPr>
        <w:t xml:space="preserve">ainda </w:t>
      </w:r>
      <w:r w:rsidR="00C740B0" w:rsidRPr="005350D2">
        <w:rPr>
          <w:rFonts w:ascii="Arial" w:hAnsi="Arial" w:cs="Arial"/>
          <w:sz w:val="22"/>
          <w:szCs w:val="22"/>
        </w:rPr>
        <w:t xml:space="preserve">que a dimensão média das propriedades agropecuárias </w:t>
      </w:r>
      <w:r w:rsidR="005C4E80" w:rsidRPr="005350D2">
        <w:rPr>
          <w:rFonts w:ascii="Arial" w:hAnsi="Arial" w:cs="Arial"/>
          <w:sz w:val="22"/>
          <w:szCs w:val="22"/>
        </w:rPr>
        <w:t xml:space="preserve">indicadas pelos entrevistados </w:t>
      </w:r>
      <w:r w:rsidR="00C740B0" w:rsidRPr="005350D2">
        <w:rPr>
          <w:rFonts w:ascii="Arial" w:hAnsi="Arial" w:cs="Arial"/>
          <w:sz w:val="22"/>
          <w:szCs w:val="22"/>
        </w:rPr>
        <w:t xml:space="preserve">é de </w:t>
      </w:r>
      <w:proofErr w:type="gramStart"/>
      <w:r w:rsidR="00C740B0" w:rsidRPr="005350D2">
        <w:rPr>
          <w:rFonts w:ascii="Arial" w:hAnsi="Arial" w:cs="Arial"/>
          <w:sz w:val="22"/>
          <w:szCs w:val="22"/>
        </w:rPr>
        <w:t>5</w:t>
      </w:r>
      <w:proofErr w:type="gramEnd"/>
      <w:r w:rsidR="00C740B0" w:rsidRPr="005350D2">
        <w:rPr>
          <w:rFonts w:ascii="Arial" w:hAnsi="Arial" w:cs="Arial"/>
          <w:sz w:val="22"/>
          <w:szCs w:val="22"/>
        </w:rPr>
        <w:t xml:space="preserve"> hectares, refletindo de uma forma geral, o quadro apresentado por Lopes (2001), que sinaliza para médias inferiores a 10hectares na região em questão. </w:t>
      </w:r>
      <w:r>
        <w:rPr>
          <w:rFonts w:ascii="Arial" w:hAnsi="Arial" w:cs="Arial"/>
          <w:sz w:val="22"/>
          <w:szCs w:val="22"/>
        </w:rPr>
        <w:t xml:space="preserve">Contudo, </w:t>
      </w:r>
      <w:r w:rsidR="005C4E80" w:rsidRPr="005350D2">
        <w:rPr>
          <w:rFonts w:ascii="Arial" w:hAnsi="Arial" w:cs="Arial"/>
          <w:sz w:val="22"/>
          <w:szCs w:val="22"/>
        </w:rPr>
        <w:t xml:space="preserve">apenas 40 entrevistados declararam </w:t>
      </w:r>
      <w:r w:rsidR="000F7479" w:rsidRPr="005350D2">
        <w:rPr>
          <w:rFonts w:ascii="Arial" w:hAnsi="Arial" w:cs="Arial"/>
          <w:sz w:val="22"/>
          <w:szCs w:val="22"/>
        </w:rPr>
        <w:t xml:space="preserve">dados sobre seus </w:t>
      </w:r>
      <w:r w:rsidR="005C4E80" w:rsidRPr="005350D2">
        <w:rPr>
          <w:rFonts w:ascii="Arial" w:hAnsi="Arial" w:cs="Arial"/>
          <w:sz w:val="22"/>
          <w:szCs w:val="22"/>
        </w:rPr>
        <w:t xml:space="preserve">estabelecimentos agropecuários. </w:t>
      </w:r>
      <w:r w:rsidR="00C740B0" w:rsidRPr="005350D2">
        <w:rPr>
          <w:rFonts w:ascii="Arial" w:hAnsi="Arial" w:cs="Arial"/>
          <w:sz w:val="22"/>
          <w:szCs w:val="22"/>
        </w:rPr>
        <w:t xml:space="preserve">Quanto à natureza das atividades financiadas, 15 estabelecimentos com área </w:t>
      </w:r>
      <w:r w:rsidR="005D7850">
        <w:rPr>
          <w:rFonts w:ascii="Arial" w:hAnsi="Arial" w:cs="Arial"/>
          <w:sz w:val="22"/>
          <w:szCs w:val="22"/>
        </w:rPr>
        <w:t xml:space="preserve">inferiores a </w:t>
      </w:r>
      <w:proofErr w:type="gramStart"/>
      <w:r w:rsidR="00C740B0" w:rsidRPr="005350D2">
        <w:rPr>
          <w:rFonts w:ascii="Arial" w:hAnsi="Arial" w:cs="Arial"/>
          <w:sz w:val="22"/>
          <w:szCs w:val="22"/>
        </w:rPr>
        <w:t>15ha</w:t>
      </w:r>
      <w:proofErr w:type="gramEnd"/>
      <w:r w:rsidR="00C740B0" w:rsidRPr="005350D2">
        <w:rPr>
          <w:rFonts w:ascii="Arial" w:hAnsi="Arial" w:cs="Arial"/>
          <w:sz w:val="22"/>
          <w:szCs w:val="22"/>
        </w:rPr>
        <w:t xml:space="preserve">, predominam atividades agrícolas, com destaque para o cultivo de arroz, </w:t>
      </w:r>
      <w:r w:rsidR="00C740B0" w:rsidRPr="005350D2">
        <w:rPr>
          <w:rFonts w:ascii="Arial" w:hAnsi="Arial" w:cs="Arial"/>
          <w:sz w:val="22"/>
          <w:szCs w:val="22"/>
        </w:rPr>
        <w:lastRenderedPageBreak/>
        <w:t xml:space="preserve">milho e feijão. </w:t>
      </w:r>
      <w:r w:rsidR="002C0817">
        <w:rPr>
          <w:rFonts w:ascii="Arial" w:hAnsi="Arial" w:cs="Arial"/>
          <w:sz w:val="22"/>
          <w:szCs w:val="22"/>
        </w:rPr>
        <w:t>Entre as</w:t>
      </w:r>
      <w:r w:rsidR="00C740B0" w:rsidRPr="005350D2">
        <w:rPr>
          <w:rFonts w:ascii="Arial" w:hAnsi="Arial" w:cs="Arial"/>
          <w:sz w:val="22"/>
          <w:szCs w:val="22"/>
        </w:rPr>
        <w:t xml:space="preserve"> </w:t>
      </w:r>
      <w:proofErr w:type="gramStart"/>
      <w:r w:rsidR="00C740B0" w:rsidRPr="005350D2">
        <w:rPr>
          <w:rFonts w:ascii="Arial" w:hAnsi="Arial" w:cs="Arial"/>
          <w:sz w:val="22"/>
          <w:szCs w:val="22"/>
        </w:rPr>
        <w:t>3</w:t>
      </w:r>
      <w:proofErr w:type="gramEnd"/>
      <w:r w:rsidR="00C740B0" w:rsidRPr="005350D2">
        <w:rPr>
          <w:rFonts w:ascii="Arial" w:hAnsi="Arial" w:cs="Arial"/>
          <w:sz w:val="22"/>
          <w:szCs w:val="22"/>
        </w:rPr>
        <w:t xml:space="preserve"> prop</w:t>
      </w:r>
      <w:r w:rsidR="002C0817">
        <w:rPr>
          <w:rFonts w:ascii="Arial" w:hAnsi="Arial" w:cs="Arial"/>
          <w:sz w:val="22"/>
          <w:szCs w:val="22"/>
        </w:rPr>
        <w:t>riedades com área acima de 15ha</w:t>
      </w:r>
      <w:r w:rsidR="00C740B0" w:rsidRPr="005350D2">
        <w:rPr>
          <w:rFonts w:ascii="Arial" w:hAnsi="Arial" w:cs="Arial"/>
          <w:sz w:val="22"/>
          <w:szCs w:val="22"/>
        </w:rPr>
        <w:t xml:space="preserve"> o cultivo do arroz aparece como atividade </w:t>
      </w:r>
      <w:r w:rsidR="002C0817">
        <w:rPr>
          <w:rFonts w:ascii="Arial" w:hAnsi="Arial" w:cs="Arial"/>
          <w:sz w:val="22"/>
          <w:szCs w:val="22"/>
        </w:rPr>
        <w:t xml:space="preserve">exclusiva </w:t>
      </w:r>
      <w:r w:rsidR="00C740B0" w:rsidRPr="005350D2">
        <w:rPr>
          <w:rFonts w:ascii="Arial" w:hAnsi="Arial" w:cs="Arial"/>
          <w:sz w:val="22"/>
          <w:szCs w:val="22"/>
        </w:rPr>
        <w:t xml:space="preserve">em duas delas, enquanto a pecuária leiteira em uma </w:t>
      </w:r>
      <w:r w:rsidR="002C0817">
        <w:rPr>
          <w:rFonts w:ascii="Arial" w:hAnsi="Arial" w:cs="Arial"/>
          <w:sz w:val="22"/>
          <w:szCs w:val="22"/>
        </w:rPr>
        <w:t xml:space="preserve">propriedade cuja </w:t>
      </w:r>
      <w:r w:rsidR="00C740B0" w:rsidRPr="005350D2">
        <w:rPr>
          <w:rFonts w:ascii="Arial" w:hAnsi="Arial" w:cs="Arial"/>
          <w:sz w:val="22"/>
          <w:szCs w:val="22"/>
        </w:rPr>
        <w:t xml:space="preserve">área </w:t>
      </w:r>
      <w:r w:rsidR="002C0817">
        <w:rPr>
          <w:rFonts w:ascii="Arial" w:hAnsi="Arial" w:cs="Arial"/>
          <w:sz w:val="22"/>
          <w:szCs w:val="22"/>
        </w:rPr>
        <w:t xml:space="preserve">é </w:t>
      </w:r>
      <w:r w:rsidR="00C740B0" w:rsidRPr="005350D2">
        <w:rPr>
          <w:rFonts w:ascii="Arial" w:hAnsi="Arial" w:cs="Arial"/>
          <w:sz w:val="22"/>
          <w:szCs w:val="22"/>
        </w:rPr>
        <w:t xml:space="preserve">de 150ha. </w:t>
      </w:r>
    </w:p>
    <w:p w:rsidR="00F71354" w:rsidRPr="005350D2" w:rsidRDefault="002C0817" w:rsidP="005350D2">
      <w:pPr>
        <w:spacing w:line="360" w:lineRule="auto"/>
        <w:ind w:right="-100" w:firstLine="708"/>
        <w:jc w:val="both"/>
        <w:rPr>
          <w:rFonts w:ascii="Arial" w:hAnsi="Arial" w:cs="Arial"/>
          <w:sz w:val="22"/>
          <w:szCs w:val="22"/>
        </w:rPr>
      </w:pPr>
      <w:r>
        <w:rPr>
          <w:rFonts w:ascii="Arial" w:hAnsi="Arial" w:cs="Arial"/>
          <w:sz w:val="22"/>
          <w:szCs w:val="22"/>
        </w:rPr>
        <w:t xml:space="preserve">Considerando-se </w:t>
      </w:r>
      <w:r w:rsidR="009D597A" w:rsidRPr="005350D2">
        <w:rPr>
          <w:rFonts w:ascii="Arial" w:hAnsi="Arial" w:cs="Arial"/>
          <w:sz w:val="22"/>
          <w:szCs w:val="22"/>
        </w:rPr>
        <w:t>o gênero, 40 entrevistado</w:t>
      </w:r>
      <w:r>
        <w:rPr>
          <w:rFonts w:ascii="Arial" w:hAnsi="Arial" w:cs="Arial"/>
          <w:sz w:val="22"/>
          <w:szCs w:val="22"/>
        </w:rPr>
        <w:t xml:space="preserve">s são mulheres e 36 são homens. </w:t>
      </w:r>
      <w:r w:rsidR="0009091B" w:rsidRPr="005350D2">
        <w:rPr>
          <w:rFonts w:ascii="Arial" w:hAnsi="Arial" w:cs="Arial"/>
          <w:sz w:val="22"/>
          <w:szCs w:val="22"/>
        </w:rPr>
        <w:t>A</w:t>
      </w:r>
      <w:r w:rsidR="009D597A" w:rsidRPr="005350D2">
        <w:rPr>
          <w:rFonts w:ascii="Arial" w:hAnsi="Arial" w:cs="Arial"/>
          <w:sz w:val="22"/>
          <w:szCs w:val="22"/>
        </w:rPr>
        <w:t xml:space="preserve">s mulheres são maioria </w:t>
      </w:r>
      <w:r w:rsidR="0083022B">
        <w:rPr>
          <w:rFonts w:ascii="Arial" w:hAnsi="Arial" w:cs="Arial"/>
          <w:sz w:val="22"/>
          <w:szCs w:val="22"/>
        </w:rPr>
        <w:t xml:space="preserve">entre os </w:t>
      </w:r>
      <w:r w:rsidR="009D597A" w:rsidRPr="005350D2">
        <w:rPr>
          <w:rFonts w:ascii="Arial" w:hAnsi="Arial" w:cs="Arial"/>
          <w:sz w:val="22"/>
          <w:szCs w:val="22"/>
        </w:rPr>
        <w:t xml:space="preserve">contratos realizados em todos os povoados </w:t>
      </w:r>
      <w:r w:rsidR="0009091B" w:rsidRPr="005350D2">
        <w:rPr>
          <w:rFonts w:ascii="Arial" w:hAnsi="Arial" w:cs="Arial"/>
          <w:sz w:val="22"/>
          <w:szCs w:val="22"/>
        </w:rPr>
        <w:t>pesquisados</w:t>
      </w:r>
      <w:r w:rsidR="009D597A" w:rsidRPr="005350D2">
        <w:rPr>
          <w:rFonts w:ascii="Arial" w:hAnsi="Arial" w:cs="Arial"/>
          <w:sz w:val="22"/>
          <w:szCs w:val="22"/>
        </w:rPr>
        <w:t xml:space="preserve">. Elas correspondem a 100% dos entrevistados pertencentes ao grupo A </w:t>
      </w:r>
      <w:r w:rsidR="00D521A6">
        <w:rPr>
          <w:rFonts w:ascii="Arial" w:hAnsi="Arial" w:cs="Arial"/>
          <w:sz w:val="22"/>
          <w:szCs w:val="22"/>
        </w:rPr>
        <w:t xml:space="preserve">(assentados rurais) </w:t>
      </w:r>
      <w:r w:rsidR="009D597A" w:rsidRPr="005350D2">
        <w:rPr>
          <w:rFonts w:ascii="Arial" w:hAnsi="Arial" w:cs="Arial"/>
          <w:sz w:val="22"/>
          <w:szCs w:val="22"/>
        </w:rPr>
        <w:t>e 63,7% d</w:t>
      </w:r>
      <w:r w:rsidR="0009091B" w:rsidRPr="005350D2">
        <w:rPr>
          <w:rFonts w:ascii="Arial" w:hAnsi="Arial" w:cs="Arial"/>
          <w:sz w:val="22"/>
          <w:szCs w:val="22"/>
        </w:rPr>
        <w:t xml:space="preserve">o grupo B. </w:t>
      </w:r>
      <w:r w:rsidR="009D597A" w:rsidRPr="005350D2">
        <w:rPr>
          <w:rFonts w:ascii="Arial" w:hAnsi="Arial" w:cs="Arial"/>
          <w:sz w:val="22"/>
          <w:szCs w:val="22"/>
        </w:rPr>
        <w:t xml:space="preserve">Nos demais grupos </w:t>
      </w:r>
      <w:r w:rsidR="00D521A6">
        <w:rPr>
          <w:rFonts w:ascii="Arial" w:hAnsi="Arial" w:cs="Arial"/>
          <w:sz w:val="22"/>
          <w:szCs w:val="22"/>
        </w:rPr>
        <w:t xml:space="preserve">(C e D) </w:t>
      </w:r>
      <w:r w:rsidR="009D597A" w:rsidRPr="005350D2">
        <w:rPr>
          <w:rFonts w:ascii="Arial" w:hAnsi="Arial" w:cs="Arial"/>
          <w:sz w:val="22"/>
          <w:szCs w:val="22"/>
        </w:rPr>
        <w:t>todos os beneficiários são homens.</w:t>
      </w:r>
      <w:r w:rsidR="0009091B" w:rsidRPr="005350D2">
        <w:rPr>
          <w:rFonts w:ascii="Arial" w:hAnsi="Arial" w:cs="Arial"/>
          <w:sz w:val="22"/>
          <w:szCs w:val="22"/>
        </w:rPr>
        <w:t xml:space="preserve"> </w:t>
      </w:r>
      <w:r w:rsidR="00F71354" w:rsidRPr="005350D2">
        <w:rPr>
          <w:rFonts w:ascii="Arial" w:hAnsi="Arial" w:cs="Arial"/>
          <w:sz w:val="22"/>
          <w:szCs w:val="22"/>
        </w:rPr>
        <w:t xml:space="preserve">Quanto à idade dos beneficiários entrevistados, a média é de 43 anos. A maioria encontra-se na faixa etária entre 40 e 69 anos, com um total de 40 casos, seguido por 33 casos entre 20 e 39 anos e apenas </w:t>
      </w:r>
      <w:proofErr w:type="gramStart"/>
      <w:r w:rsidR="00F71354" w:rsidRPr="005350D2">
        <w:rPr>
          <w:rFonts w:ascii="Arial" w:hAnsi="Arial" w:cs="Arial"/>
          <w:sz w:val="22"/>
          <w:szCs w:val="22"/>
        </w:rPr>
        <w:t>3</w:t>
      </w:r>
      <w:proofErr w:type="gramEnd"/>
      <w:r w:rsidR="00F71354" w:rsidRPr="005350D2">
        <w:rPr>
          <w:rFonts w:ascii="Arial" w:hAnsi="Arial" w:cs="Arial"/>
          <w:sz w:val="22"/>
          <w:szCs w:val="22"/>
        </w:rPr>
        <w:t xml:space="preserve"> casos acima de 70 anos.</w:t>
      </w:r>
      <w:r w:rsidR="00D521A6">
        <w:rPr>
          <w:rFonts w:ascii="Arial" w:hAnsi="Arial" w:cs="Arial"/>
          <w:sz w:val="22"/>
          <w:szCs w:val="22"/>
        </w:rPr>
        <w:t xml:space="preserve"> </w:t>
      </w:r>
      <w:r w:rsidR="00F71354" w:rsidRPr="005350D2">
        <w:rPr>
          <w:rFonts w:ascii="Arial" w:hAnsi="Arial" w:cs="Arial"/>
          <w:sz w:val="22"/>
          <w:szCs w:val="22"/>
        </w:rPr>
        <w:t xml:space="preserve"> </w:t>
      </w:r>
    </w:p>
    <w:p w:rsidR="0049641D" w:rsidRPr="005350D2" w:rsidRDefault="0049641D" w:rsidP="005350D2">
      <w:pPr>
        <w:spacing w:line="360" w:lineRule="auto"/>
        <w:ind w:right="-100" w:firstLine="708"/>
        <w:jc w:val="both"/>
        <w:rPr>
          <w:rFonts w:ascii="Arial" w:hAnsi="Arial" w:cs="Arial"/>
          <w:sz w:val="22"/>
          <w:szCs w:val="22"/>
        </w:rPr>
      </w:pPr>
      <w:r w:rsidRPr="005350D2">
        <w:rPr>
          <w:rFonts w:ascii="Arial" w:hAnsi="Arial" w:cs="Arial"/>
          <w:sz w:val="22"/>
          <w:szCs w:val="22"/>
        </w:rPr>
        <w:t xml:space="preserve">O tamanho médio das famílias dos beneficiários entrevistados é de quatro pessoas, existindo </w:t>
      </w:r>
      <w:proofErr w:type="gramStart"/>
      <w:r w:rsidRPr="005350D2">
        <w:rPr>
          <w:rFonts w:ascii="Arial" w:hAnsi="Arial" w:cs="Arial"/>
          <w:sz w:val="22"/>
          <w:szCs w:val="22"/>
        </w:rPr>
        <w:t>5</w:t>
      </w:r>
      <w:proofErr w:type="gramEnd"/>
      <w:r w:rsidRPr="005350D2">
        <w:rPr>
          <w:rFonts w:ascii="Arial" w:hAnsi="Arial" w:cs="Arial"/>
          <w:sz w:val="22"/>
          <w:szCs w:val="22"/>
        </w:rPr>
        <w:t xml:space="preserve"> casos cujas famílias </w:t>
      </w:r>
      <w:r w:rsidR="00EB3BCE">
        <w:rPr>
          <w:rFonts w:ascii="Arial" w:hAnsi="Arial" w:cs="Arial"/>
          <w:sz w:val="22"/>
          <w:szCs w:val="22"/>
        </w:rPr>
        <w:t xml:space="preserve">maiores, </w:t>
      </w:r>
      <w:r w:rsidRPr="005350D2">
        <w:rPr>
          <w:rFonts w:ascii="Arial" w:hAnsi="Arial" w:cs="Arial"/>
          <w:sz w:val="22"/>
          <w:szCs w:val="22"/>
        </w:rPr>
        <w:t xml:space="preserve">constituídas por 11 membros. Em relação ao grau de instrução, 21 entrevistados são analfabetos, 16 sabem ler e escrever, 29 não completaram o ensino fundamental, </w:t>
      </w:r>
      <w:proofErr w:type="gramStart"/>
      <w:r w:rsidRPr="005350D2">
        <w:rPr>
          <w:rFonts w:ascii="Arial" w:hAnsi="Arial" w:cs="Arial"/>
          <w:sz w:val="22"/>
          <w:szCs w:val="22"/>
        </w:rPr>
        <w:t>4</w:t>
      </w:r>
      <w:proofErr w:type="gramEnd"/>
      <w:r w:rsidRPr="005350D2">
        <w:rPr>
          <w:rFonts w:ascii="Arial" w:hAnsi="Arial" w:cs="Arial"/>
          <w:sz w:val="22"/>
          <w:szCs w:val="22"/>
        </w:rPr>
        <w:t xml:space="preserve"> o fizeram, 2 não completaram o ensino médio e 4 o fizeram. </w:t>
      </w:r>
      <w:r w:rsidR="00A75D44">
        <w:rPr>
          <w:rFonts w:ascii="Arial" w:hAnsi="Arial" w:cs="Arial"/>
          <w:sz w:val="22"/>
          <w:szCs w:val="22"/>
        </w:rPr>
        <w:t>Entre os beneficiários do</w:t>
      </w:r>
      <w:r w:rsidRPr="005350D2">
        <w:rPr>
          <w:rFonts w:ascii="Arial" w:hAnsi="Arial" w:cs="Arial"/>
          <w:sz w:val="22"/>
          <w:szCs w:val="22"/>
        </w:rPr>
        <w:t xml:space="preserve"> grupo B </w:t>
      </w:r>
      <w:r w:rsidR="00A75D44">
        <w:rPr>
          <w:rFonts w:ascii="Arial" w:hAnsi="Arial" w:cs="Arial"/>
          <w:sz w:val="22"/>
          <w:szCs w:val="22"/>
        </w:rPr>
        <w:t>esta situada a maioria dos</w:t>
      </w:r>
      <w:r w:rsidRPr="005350D2">
        <w:rPr>
          <w:rFonts w:ascii="Arial" w:hAnsi="Arial" w:cs="Arial"/>
          <w:sz w:val="22"/>
          <w:szCs w:val="22"/>
        </w:rPr>
        <w:t xml:space="preserve"> analfabetos</w:t>
      </w:r>
      <w:r w:rsidR="00A75D44">
        <w:rPr>
          <w:rFonts w:ascii="Arial" w:hAnsi="Arial" w:cs="Arial"/>
          <w:sz w:val="22"/>
          <w:szCs w:val="22"/>
        </w:rPr>
        <w:t xml:space="preserve"> (</w:t>
      </w:r>
      <w:r w:rsidRPr="005350D2">
        <w:rPr>
          <w:rFonts w:ascii="Arial" w:hAnsi="Arial" w:cs="Arial"/>
          <w:sz w:val="22"/>
          <w:szCs w:val="22"/>
        </w:rPr>
        <w:t>16 dos casos</w:t>
      </w:r>
      <w:r w:rsidR="00A75D44">
        <w:rPr>
          <w:rFonts w:ascii="Arial" w:hAnsi="Arial" w:cs="Arial"/>
          <w:sz w:val="22"/>
          <w:szCs w:val="22"/>
        </w:rPr>
        <w:t>)</w:t>
      </w:r>
      <w:r w:rsidRPr="005350D2">
        <w:rPr>
          <w:rFonts w:ascii="Arial" w:hAnsi="Arial" w:cs="Arial"/>
          <w:sz w:val="22"/>
          <w:szCs w:val="22"/>
        </w:rPr>
        <w:t xml:space="preserve">, </w:t>
      </w:r>
      <w:r w:rsidR="00A75D44">
        <w:rPr>
          <w:rFonts w:ascii="Arial" w:hAnsi="Arial" w:cs="Arial"/>
          <w:sz w:val="22"/>
          <w:szCs w:val="22"/>
        </w:rPr>
        <w:t xml:space="preserve">e </w:t>
      </w:r>
      <w:r w:rsidRPr="005350D2">
        <w:rPr>
          <w:rFonts w:ascii="Arial" w:hAnsi="Arial" w:cs="Arial"/>
          <w:sz w:val="22"/>
          <w:szCs w:val="22"/>
        </w:rPr>
        <w:t>também a totalidade dos entrevistados que concluíram o ensino médio</w:t>
      </w:r>
      <w:r w:rsidR="00A75D44">
        <w:rPr>
          <w:rFonts w:ascii="Arial" w:hAnsi="Arial" w:cs="Arial"/>
          <w:sz w:val="22"/>
          <w:szCs w:val="22"/>
        </w:rPr>
        <w:t xml:space="preserve"> (</w:t>
      </w:r>
      <w:proofErr w:type="gramStart"/>
      <w:r w:rsidRPr="005350D2">
        <w:rPr>
          <w:rFonts w:ascii="Arial" w:hAnsi="Arial" w:cs="Arial"/>
          <w:sz w:val="22"/>
          <w:szCs w:val="22"/>
        </w:rPr>
        <w:t>4</w:t>
      </w:r>
      <w:proofErr w:type="gramEnd"/>
      <w:r w:rsidRPr="005350D2">
        <w:rPr>
          <w:rFonts w:ascii="Arial" w:hAnsi="Arial" w:cs="Arial"/>
          <w:sz w:val="22"/>
          <w:szCs w:val="22"/>
        </w:rPr>
        <w:t xml:space="preserve"> casos</w:t>
      </w:r>
      <w:r w:rsidR="00A75D44">
        <w:rPr>
          <w:rFonts w:ascii="Arial" w:hAnsi="Arial" w:cs="Arial"/>
          <w:sz w:val="22"/>
          <w:szCs w:val="22"/>
        </w:rPr>
        <w:t>)</w:t>
      </w:r>
      <w:r w:rsidRPr="005350D2">
        <w:rPr>
          <w:rFonts w:ascii="Arial" w:hAnsi="Arial" w:cs="Arial"/>
          <w:sz w:val="22"/>
          <w:szCs w:val="22"/>
        </w:rPr>
        <w:t xml:space="preserve">.  </w:t>
      </w:r>
    </w:p>
    <w:p w:rsidR="00BA2237" w:rsidRPr="005350D2" w:rsidRDefault="0049641D" w:rsidP="005350D2">
      <w:pPr>
        <w:spacing w:line="360" w:lineRule="auto"/>
        <w:ind w:right="-100" w:firstLine="737"/>
        <w:jc w:val="both"/>
        <w:rPr>
          <w:rFonts w:ascii="Arial" w:hAnsi="Arial" w:cs="Arial"/>
          <w:sz w:val="22"/>
          <w:szCs w:val="22"/>
        </w:rPr>
      </w:pPr>
      <w:r w:rsidRPr="005350D2">
        <w:rPr>
          <w:rFonts w:ascii="Arial" w:hAnsi="Arial" w:cs="Arial"/>
          <w:sz w:val="22"/>
          <w:szCs w:val="22"/>
        </w:rPr>
        <w:t xml:space="preserve"> </w:t>
      </w:r>
      <w:r w:rsidR="00A301E8" w:rsidRPr="005350D2">
        <w:rPr>
          <w:rFonts w:ascii="Arial" w:hAnsi="Arial" w:cs="Arial"/>
          <w:sz w:val="22"/>
          <w:szCs w:val="22"/>
        </w:rPr>
        <w:t>Quanto ao tempo de permanência nas localidades</w:t>
      </w:r>
      <w:r w:rsidR="00FA692D">
        <w:rPr>
          <w:rFonts w:ascii="Arial" w:hAnsi="Arial" w:cs="Arial"/>
          <w:sz w:val="22"/>
          <w:szCs w:val="22"/>
        </w:rPr>
        <w:t>/propriedades</w:t>
      </w:r>
      <w:r w:rsidR="00A301E8" w:rsidRPr="005350D2">
        <w:rPr>
          <w:rFonts w:ascii="Arial" w:hAnsi="Arial" w:cs="Arial"/>
          <w:sz w:val="22"/>
          <w:szCs w:val="22"/>
        </w:rPr>
        <w:t xml:space="preserve">, </w:t>
      </w:r>
      <w:r w:rsidR="00F10FF2" w:rsidRPr="005350D2">
        <w:rPr>
          <w:rFonts w:ascii="Arial" w:hAnsi="Arial" w:cs="Arial"/>
          <w:sz w:val="22"/>
          <w:szCs w:val="22"/>
        </w:rPr>
        <w:t xml:space="preserve">a </w:t>
      </w:r>
      <w:r w:rsidR="00A301E8" w:rsidRPr="005350D2">
        <w:rPr>
          <w:rFonts w:ascii="Arial" w:hAnsi="Arial" w:cs="Arial"/>
          <w:sz w:val="22"/>
          <w:szCs w:val="22"/>
        </w:rPr>
        <w:t>médi</w:t>
      </w:r>
      <w:r w:rsidR="00F10FF2" w:rsidRPr="005350D2">
        <w:rPr>
          <w:rFonts w:ascii="Arial" w:hAnsi="Arial" w:cs="Arial"/>
          <w:sz w:val="22"/>
          <w:szCs w:val="22"/>
        </w:rPr>
        <w:t>a</w:t>
      </w:r>
      <w:r w:rsidR="00A301E8" w:rsidRPr="005350D2">
        <w:rPr>
          <w:rFonts w:ascii="Arial" w:hAnsi="Arial" w:cs="Arial"/>
          <w:sz w:val="22"/>
          <w:szCs w:val="22"/>
        </w:rPr>
        <w:t xml:space="preserve"> constatad</w:t>
      </w:r>
      <w:r w:rsidR="00F10FF2" w:rsidRPr="005350D2">
        <w:rPr>
          <w:rFonts w:ascii="Arial" w:hAnsi="Arial" w:cs="Arial"/>
          <w:sz w:val="22"/>
          <w:szCs w:val="22"/>
        </w:rPr>
        <w:t>a</w:t>
      </w:r>
      <w:r w:rsidR="00A301E8" w:rsidRPr="005350D2">
        <w:rPr>
          <w:rFonts w:ascii="Arial" w:hAnsi="Arial" w:cs="Arial"/>
          <w:sz w:val="22"/>
          <w:szCs w:val="22"/>
        </w:rPr>
        <w:t xml:space="preserve"> foi de 18 anos. Apenas 21 entrevistados estão no estabelecimento há menos de 10 anos, </w:t>
      </w:r>
      <w:r w:rsidR="00FA692D">
        <w:rPr>
          <w:rFonts w:ascii="Arial" w:hAnsi="Arial" w:cs="Arial"/>
          <w:sz w:val="22"/>
          <w:szCs w:val="22"/>
        </w:rPr>
        <w:t xml:space="preserve">enquanto </w:t>
      </w:r>
      <w:r w:rsidR="00A301E8" w:rsidRPr="005350D2">
        <w:rPr>
          <w:rFonts w:ascii="Arial" w:hAnsi="Arial" w:cs="Arial"/>
          <w:sz w:val="22"/>
          <w:szCs w:val="22"/>
        </w:rPr>
        <w:t xml:space="preserve">17 ocupam os estabelecimentos há mais de 30 anos. </w:t>
      </w:r>
      <w:r w:rsidR="00F10FF2" w:rsidRPr="005350D2">
        <w:rPr>
          <w:rFonts w:ascii="Arial" w:hAnsi="Arial" w:cs="Arial"/>
          <w:sz w:val="22"/>
          <w:szCs w:val="22"/>
        </w:rPr>
        <w:t>C</w:t>
      </w:r>
      <w:r w:rsidR="00BA2237" w:rsidRPr="005350D2">
        <w:rPr>
          <w:rFonts w:ascii="Arial" w:hAnsi="Arial" w:cs="Arial"/>
          <w:sz w:val="22"/>
          <w:szCs w:val="22"/>
        </w:rPr>
        <w:t xml:space="preserve">om relação à condição fundiária ou a posse dos imóveis em que residem, 71 entrevistados </w:t>
      </w:r>
      <w:r w:rsidR="00720DF6">
        <w:rPr>
          <w:rFonts w:ascii="Arial" w:hAnsi="Arial" w:cs="Arial"/>
          <w:sz w:val="22"/>
          <w:szCs w:val="22"/>
        </w:rPr>
        <w:t xml:space="preserve">declararam </w:t>
      </w:r>
      <w:r w:rsidR="00BA2237" w:rsidRPr="005350D2">
        <w:rPr>
          <w:rFonts w:ascii="Arial" w:hAnsi="Arial" w:cs="Arial"/>
          <w:sz w:val="22"/>
          <w:szCs w:val="22"/>
        </w:rPr>
        <w:t>possu</w:t>
      </w:r>
      <w:r w:rsidR="00720DF6">
        <w:rPr>
          <w:rFonts w:ascii="Arial" w:hAnsi="Arial" w:cs="Arial"/>
          <w:sz w:val="22"/>
          <w:szCs w:val="22"/>
        </w:rPr>
        <w:t>ir</w:t>
      </w:r>
      <w:r w:rsidR="00BA2237" w:rsidRPr="005350D2">
        <w:rPr>
          <w:rFonts w:ascii="Arial" w:hAnsi="Arial" w:cs="Arial"/>
          <w:sz w:val="22"/>
          <w:szCs w:val="22"/>
        </w:rPr>
        <w:t xml:space="preserve"> a escritura da propriedade/estabelecimento, </w:t>
      </w:r>
      <w:proofErr w:type="gramStart"/>
      <w:r w:rsidR="00BA2237" w:rsidRPr="005350D2">
        <w:rPr>
          <w:rFonts w:ascii="Arial" w:hAnsi="Arial" w:cs="Arial"/>
          <w:sz w:val="22"/>
          <w:szCs w:val="22"/>
        </w:rPr>
        <w:t>3</w:t>
      </w:r>
      <w:proofErr w:type="gramEnd"/>
      <w:r w:rsidR="00BA2237" w:rsidRPr="005350D2">
        <w:rPr>
          <w:rFonts w:ascii="Arial" w:hAnsi="Arial" w:cs="Arial"/>
          <w:sz w:val="22"/>
          <w:szCs w:val="22"/>
        </w:rPr>
        <w:t xml:space="preserve"> encontram-se em lotes de assentamentos e 2 ocupam a terra sem documentação de posse.</w:t>
      </w:r>
      <w:r w:rsidR="00720DF6">
        <w:rPr>
          <w:rFonts w:ascii="Arial" w:hAnsi="Arial" w:cs="Arial"/>
          <w:sz w:val="22"/>
          <w:szCs w:val="22"/>
        </w:rPr>
        <w:t xml:space="preserve"> </w:t>
      </w:r>
      <w:r w:rsidR="00BA2237" w:rsidRPr="005350D2">
        <w:rPr>
          <w:rFonts w:ascii="Arial" w:hAnsi="Arial" w:cs="Arial"/>
          <w:sz w:val="22"/>
          <w:szCs w:val="22"/>
        </w:rPr>
        <w:t xml:space="preserve"> </w:t>
      </w:r>
    </w:p>
    <w:p w:rsidR="009B57CA" w:rsidRPr="005350D2" w:rsidRDefault="009B57CA" w:rsidP="005350D2">
      <w:pPr>
        <w:spacing w:line="360" w:lineRule="auto"/>
        <w:ind w:right="-100" w:firstLine="935"/>
        <w:jc w:val="both"/>
        <w:rPr>
          <w:rFonts w:ascii="Arial" w:hAnsi="Arial" w:cs="Arial"/>
          <w:sz w:val="22"/>
          <w:szCs w:val="22"/>
        </w:rPr>
      </w:pPr>
      <w:r w:rsidRPr="005350D2">
        <w:rPr>
          <w:rFonts w:ascii="Arial" w:hAnsi="Arial" w:cs="Arial"/>
          <w:sz w:val="22"/>
          <w:szCs w:val="22"/>
        </w:rPr>
        <w:t xml:space="preserve">A informação </w:t>
      </w:r>
      <w:r w:rsidR="00FA1394">
        <w:rPr>
          <w:rFonts w:ascii="Arial" w:hAnsi="Arial" w:cs="Arial"/>
          <w:sz w:val="22"/>
          <w:szCs w:val="22"/>
        </w:rPr>
        <w:t>acerca da</w:t>
      </w:r>
      <w:r w:rsidRPr="005350D2">
        <w:rPr>
          <w:rFonts w:ascii="Arial" w:hAnsi="Arial" w:cs="Arial"/>
          <w:sz w:val="22"/>
          <w:szCs w:val="22"/>
        </w:rPr>
        <w:t xml:space="preserve"> renda bruta obtida pelos beneficiários ao longo do ano de 2002 se faz bastante imprecisa. A maior parte dos entrevistados não soube informar este montante</w:t>
      </w:r>
      <w:r w:rsidR="00FA1394">
        <w:rPr>
          <w:rFonts w:ascii="Arial" w:hAnsi="Arial" w:cs="Arial"/>
          <w:sz w:val="22"/>
          <w:szCs w:val="22"/>
        </w:rPr>
        <w:t>:</w:t>
      </w:r>
      <w:r w:rsidRPr="005350D2">
        <w:rPr>
          <w:rFonts w:ascii="Arial" w:hAnsi="Arial" w:cs="Arial"/>
          <w:sz w:val="22"/>
          <w:szCs w:val="22"/>
        </w:rPr>
        <w:t xml:space="preserve"> 63 casos declararam “não se lembrar” dos rendimentos obtidos, enquanto </w:t>
      </w:r>
      <w:proofErr w:type="gramStart"/>
      <w:r w:rsidRPr="005350D2">
        <w:rPr>
          <w:rFonts w:ascii="Arial" w:hAnsi="Arial" w:cs="Arial"/>
          <w:sz w:val="22"/>
          <w:szCs w:val="22"/>
        </w:rPr>
        <w:t>2</w:t>
      </w:r>
      <w:proofErr w:type="gramEnd"/>
      <w:r w:rsidRPr="005350D2">
        <w:rPr>
          <w:rFonts w:ascii="Arial" w:hAnsi="Arial" w:cs="Arial"/>
          <w:sz w:val="22"/>
          <w:szCs w:val="22"/>
        </w:rPr>
        <w:t xml:space="preserve"> casos declararam rendimentos entre R$ 1.500,00 e R$ 10.000,00 – são produtores de arroz e beneficiários dos grupos C e D</w:t>
      </w:r>
      <w:r w:rsidR="00FA1394">
        <w:rPr>
          <w:rFonts w:ascii="Arial" w:hAnsi="Arial" w:cs="Arial"/>
          <w:sz w:val="22"/>
          <w:szCs w:val="22"/>
        </w:rPr>
        <w:t xml:space="preserve"> respectivamente</w:t>
      </w:r>
      <w:r w:rsidRPr="005350D2">
        <w:rPr>
          <w:rFonts w:ascii="Arial" w:hAnsi="Arial" w:cs="Arial"/>
          <w:sz w:val="22"/>
          <w:szCs w:val="22"/>
        </w:rPr>
        <w:t>, os grupos mais fortalecidos.</w:t>
      </w:r>
    </w:p>
    <w:p w:rsidR="0036540E" w:rsidRPr="005350D2" w:rsidRDefault="0036540E" w:rsidP="005350D2">
      <w:pPr>
        <w:spacing w:line="360" w:lineRule="auto"/>
        <w:ind w:right="-100" w:firstLine="709"/>
        <w:jc w:val="both"/>
        <w:rPr>
          <w:rFonts w:ascii="Arial" w:hAnsi="Arial" w:cs="Arial"/>
          <w:b/>
          <w:i/>
          <w:sz w:val="22"/>
          <w:szCs w:val="22"/>
        </w:rPr>
      </w:pPr>
    </w:p>
    <w:p w:rsidR="00FA66E2" w:rsidRDefault="00777F6E" w:rsidP="00FA66E2">
      <w:pPr>
        <w:spacing w:line="360" w:lineRule="auto"/>
        <w:ind w:right="-100"/>
        <w:jc w:val="both"/>
        <w:rPr>
          <w:rFonts w:ascii="Arial" w:hAnsi="Arial" w:cs="Arial"/>
          <w:b/>
          <w:sz w:val="24"/>
          <w:szCs w:val="24"/>
        </w:rPr>
      </w:pPr>
      <w:r w:rsidRPr="00E84ACC">
        <w:rPr>
          <w:rFonts w:ascii="Arial" w:hAnsi="Arial" w:cs="Arial"/>
          <w:b/>
          <w:sz w:val="24"/>
          <w:szCs w:val="24"/>
        </w:rPr>
        <w:t>Caracterização dos financiamentos concedidos</w:t>
      </w:r>
    </w:p>
    <w:p w:rsidR="00FA66E2" w:rsidRDefault="00FA66E2" w:rsidP="00FA66E2">
      <w:pPr>
        <w:spacing w:line="360" w:lineRule="auto"/>
        <w:ind w:right="-100"/>
        <w:jc w:val="both"/>
        <w:rPr>
          <w:rFonts w:ascii="Arial" w:hAnsi="Arial" w:cs="Arial"/>
          <w:b/>
          <w:sz w:val="24"/>
          <w:szCs w:val="24"/>
        </w:rPr>
      </w:pPr>
    </w:p>
    <w:p w:rsidR="00FA66E2" w:rsidRPr="00FA66E2" w:rsidRDefault="00777F6E" w:rsidP="00FA66E2">
      <w:pPr>
        <w:spacing w:line="360" w:lineRule="auto"/>
        <w:ind w:right="-100" w:firstLine="708"/>
        <w:jc w:val="both"/>
        <w:rPr>
          <w:rFonts w:ascii="Arial" w:hAnsi="Arial" w:cs="Arial"/>
          <w:b/>
          <w:sz w:val="24"/>
          <w:szCs w:val="24"/>
        </w:rPr>
      </w:pPr>
      <w:r w:rsidRPr="005350D2">
        <w:rPr>
          <w:rFonts w:ascii="Arial" w:hAnsi="Arial" w:cs="Arial"/>
          <w:sz w:val="22"/>
          <w:szCs w:val="22"/>
        </w:rPr>
        <w:t>Dos 76 entrevistados, 16 obtiveram financiamento para custeio da produção enquanto os 60 restantes adquiriram recursos para realização de algum tipo de investimento.</w:t>
      </w:r>
      <w:r w:rsidR="00522B7B" w:rsidRPr="005350D2">
        <w:rPr>
          <w:rFonts w:ascii="Arial" w:hAnsi="Arial" w:cs="Arial"/>
          <w:sz w:val="22"/>
          <w:szCs w:val="22"/>
        </w:rPr>
        <w:t xml:space="preserve"> </w:t>
      </w:r>
      <w:r w:rsidR="00FA66E2">
        <w:rPr>
          <w:rFonts w:ascii="Arial" w:hAnsi="Arial" w:cs="Arial"/>
          <w:sz w:val="22"/>
          <w:szCs w:val="22"/>
        </w:rPr>
        <w:t>O</w:t>
      </w:r>
      <w:r w:rsidR="00522B7B" w:rsidRPr="005350D2">
        <w:rPr>
          <w:rFonts w:ascii="Arial" w:hAnsi="Arial" w:cs="Arial"/>
          <w:sz w:val="22"/>
          <w:szCs w:val="22"/>
        </w:rPr>
        <w:t xml:space="preserve"> valor médio contratado entre os entrevistados </w:t>
      </w:r>
      <w:r w:rsidR="00FA66E2">
        <w:rPr>
          <w:rFonts w:ascii="Arial" w:hAnsi="Arial" w:cs="Arial"/>
          <w:sz w:val="22"/>
          <w:szCs w:val="22"/>
        </w:rPr>
        <w:t>foi</w:t>
      </w:r>
      <w:r w:rsidR="00522B7B" w:rsidRPr="005350D2">
        <w:rPr>
          <w:rFonts w:ascii="Arial" w:hAnsi="Arial" w:cs="Arial"/>
          <w:sz w:val="22"/>
          <w:szCs w:val="22"/>
        </w:rPr>
        <w:t xml:space="preserve"> de R$ 500,00 </w:t>
      </w:r>
      <w:r w:rsidR="00FA66E2">
        <w:rPr>
          <w:rFonts w:ascii="Arial" w:hAnsi="Arial" w:cs="Arial"/>
          <w:sz w:val="22"/>
          <w:szCs w:val="22"/>
        </w:rPr>
        <w:t>-</w:t>
      </w:r>
      <w:r w:rsidR="00522B7B" w:rsidRPr="005350D2">
        <w:rPr>
          <w:rFonts w:ascii="Arial" w:hAnsi="Arial" w:cs="Arial"/>
          <w:sz w:val="22"/>
          <w:szCs w:val="22"/>
        </w:rPr>
        <w:t xml:space="preserve"> faixa limite de crédito para o grupo B, </w:t>
      </w:r>
      <w:r w:rsidR="00FA66E2">
        <w:rPr>
          <w:rFonts w:ascii="Arial" w:hAnsi="Arial" w:cs="Arial"/>
          <w:sz w:val="22"/>
          <w:szCs w:val="22"/>
        </w:rPr>
        <w:t>contemplada por</w:t>
      </w:r>
      <w:r w:rsidR="00522B7B" w:rsidRPr="005350D2">
        <w:rPr>
          <w:rFonts w:ascii="Arial" w:hAnsi="Arial" w:cs="Arial"/>
          <w:sz w:val="22"/>
          <w:szCs w:val="22"/>
        </w:rPr>
        <w:t xml:space="preserve"> 58 dos 76 financiamentos </w:t>
      </w:r>
      <w:r w:rsidR="00FA66E2">
        <w:rPr>
          <w:rFonts w:ascii="Arial" w:hAnsi="Arial" w:cs="Arial"/>
          <w:sz w:val="22"/>
          <w:szCs w:val="22"/>
        </w:rPr>
        <w:t>analisados</w:t>
      </w:r>
      <w:r w:rsidR="00522B7B" w:rsidRPr="005350D2">
        <w:rPr>
          <w:rFonts w:ascii="Arial" w:hAnsi="Arial" w:cs="Arial"/>
          <w:sz w:val="22"/>
          <w:szCs w:val="22"/>
        </w:rPr>
        <w:t>.</w:t>
      </w:r>
      <w:r w:rsidR="00DF0FA7" w:rsidRPr="005350D2">
        <w:rPr>
          <w:rFonts w:ascii="Arial" w:hAnsi="Arial" w:cs="Arial"/>
          <w:sz w:val="22"/>
          <w:szCs w:val="22"/>
        </w:rPr>
        <w:t xml:space="preserve"> </w:t>
      </w:r>
      <w:r w:rsidR="00FA66E2">
        <w:rPr>
          <w:rFonts w:ascii="Arial" w:hAnsi="Arial" w:cs="Arial"/>
          <w:sz w:val="22"/>
          <w:szCs w:val="22"/>
        </w:rPr>
        <w:t>F</w:t>
      </w:r>
      <w:r w:rsidR="00DF0FA7" w:rsidRPr="005350D2">
        <w:rPr>
          <w:rFonts w:ascii="Arial" w:hAnsi="Arial" w:cs="Arial"/>
          <w:sz w:val="22"/>
          <w:szCs w:val="22"/>
        </w:rPr>
        <w:t xml:space="preserve">oram liberados recursos na ordem de R$ 71.372,56 entre os beneficiários entrevistados. Destes, R$ 5.980,00 foram destinados </w:t>
      </w:r>
      <w:r w:rsidR="002B7540">
        <w:rPr>
          <w:rFonts w:ascii="Arial" w:hAnsi="Arial" w:cs="Arial"/>
          <w:sz w:val="22"/>
          <w:szCs w:val="22"/>
        </w:rPr>
        <w:t xml:space="preserve">ao </w:t>
      </w:r>
      <w:r w:rsidR="00DF0FA7" w:rsidRPr="005350D2">
        <w:rPr>
          <w:rFonts w:ascii="Arial" w:hAnsi="Arial" w:cs="Arial"/>
          <w:sz w:val="22"/>
          <w:szCs w:val="22"/>
        </w:rPr>
        <w:t xml:space="preserve">grupo A, R$ 29.294,00 </w:t>
      </w:r>
      <w:r w:rsidR="002B7540">
        <w:rPr>
          <w:rFonts w:ascii="Arial" w:hAnsi="Arial" w:cs="Arial"/>
          <w:sz w:val="22"/>
          <w:szCs w:val="22"/>
        </w:rPr>
        <w:t>a</w:t>
      </w:r>
      <w:r w:rsidR="00DF0FA7" w:rsidRPr="005350D2">
        <w:rPr>
          <w:rFonts w:ascii="Arial" w:hAnsi="Arial" w:cs="Arial"/>
          <w:sz w:val="22"/>
          <w:szCs w:val="22"/>
        </w:rPr>
        <w:t xml:space="preserve">o grupo B, R$ 6.780,00 </w:t>
      </w:r>
      <w:r w:rsidR="002B7540">
        <w:rPr>
          <w:rFonts w:ascii="Arial" w:hAnsi="Arial" w:cs="Arial"/>
          <w:sz w:val="22"/>
          <w:szCs w:val="22"/>
        </w:rPr>
        <w:t>a</w:t>
      </w:r>
      <w:r w:rsidR="00DF0FA7" w:rsidRPr="005350D2">
        <w:rPr>
          <w:rFonts w:ascii="Arial" w:hAnsi="Arial" w:cs="Arial"/>
          <w:sz w:val="22"/>
          <w:szCs w:val="22"/>
        </w:rPr>
        <w:t xml:space="preserve">o grupo C e </w:t>
      </w:r>
      <w:r w:rsidR="002B7540">
        <w:rPr>
          <w:rFonts w:ascii="Arial" w:hAnsi="Arial" w:cs="Arial"/>
          <w:sz w:val="22"/>
          <w:szCs w:val="22"/>
        </w:rPr>
        <w:t xml:space="preserve">R$ 29.318,56 </w:t>
      </w:r>
      <w:r w:rsidR="00DF0FA7" w:rsidRPr="005350D2">
        <w:rPr>
          <w:rFonts w:ascii="Arial" w:hAnsi="Arial" w:cs="Arial"/>
          <w:sz w:val="22"/>
          <w:szCs w:val="22"/>
        </w:rPr>
        <w:t xml:space="preserve">aos financiamentos do grupo D. </w:t>
      </w:r>
    </w:p>
    <w:p w:rsidR="00777F6E" w:rsidRPr="002B7540" w:rsidRDefault="0091581D" w:rsidP="005350D2">
      <w:pPr>
        <w:pStyle w:val="Ttulo9"/>
        <w:spacing w:before="0" w:line="360" w:lineRule="auto"/>
        <w:ind w:right="-100" w:firstLine="708"/>
        <w:jc w:val="both"/>
        <w:rPr>
          <w:rFonts w:ascii="Arial" w:hAnsi="Arial" w:cs="Arial"/>
          <w:i w:val="0"/>
          <w:color w:val="auto"/>
          <w:sz w:val="22"/>
          <w:szCs w:val="22"/>
        </w:rPr>
      </w:pPr>
      <w:r>
        <w:rPr>
          <w:rFonts w:ascii="Arial" w:hAnsi="Arial" w:cs="Arial"/>
          <w:i w:val="0"/>
          <w:color w:val="auto"/>
          <w:sz w:val="22"/>
          <w:szCs w:val="22"/>
        </w:rPr>
        <w:lastRenderedPageBreak/>
        <w:t>Houve uma</w:t>
      </w:r>
      <w:r w:rsidR="00DF0FA7" w:rsidRPr="002B7540">
        <w:rPr>
          <w:rFonts w:ascii="Arial" w:hAnsi="Arial" w:cs="Arial"/>
          <w:i w:val="0"/>
          <w:color w:val="auto"/>
          <w:sz w:val="22"/>
          <w:szCs w:val="22"/>
        </w:rPr>
        <w:t xml:space="preserve"> concentra</w:t>
      </w:r>
      <w:r>
        <w:rPr>
          <w:rFonts w:ascii="Arial" w:hAnsi="Arial" w:cs="Arial"/>
          <w:i w:val="0"/>
          <w:color w:val="auto"/>
          <w:sz w:val="22"/>
          <w:szCs w:val="22"/>
        </w:rPr>
        <w:t xml:space="preserve">ção de recursos junto aos </w:t>
      </w:r>
      <w:r w:rsidR="00DF0FA7" w:rsidRPr="002B7540">
        <w:rPr>
          <w:rFonts w:ascii="Arial" w:hAnsi="Arial" w:cs="Arial"/>
          <w:i w:val="0"/>
          <w:color w:val="auto"/>
          <w:sz w:val="22"/>
          <w:szCs w:val="22"/>
        </w:rPr>
        <w:t>produtores familiares em melhores condições</w:t>
      </w:r>
      <w:r>
        <w:rPr>
          <w:rFonts w:ascii="Arial" w:hAnsi="Arial" w:cs="Arial"/>
          <w:i w:val="0"/>
          <w:color w:val="auto"/>
          <w:sz w:val="22"/>
          <w:szCs w:val="22"/>
        </w:rPr>
        <w:t>,</w:t>
      </w:r>
      <w:r w:rsidR="00DF0FA7" w:rsidRPr="002B7540">
        <w:rPr>
          <w:rFonts w:ascii="Arial" w:hAnsi="Arial" w:cs="Arial"/>
          <w:i w:val="0"/>
          <w:color w:val="auto"/>
          <w:sz w:val="22"/>
          <w:szCs w:val="22"/>
        </w:rPr>
        <w:t xml:space="preserve"> considerando-se os pouc</w:t>
      </w:r>
      <w:r>
        <w:rPr>
          <w:rFonts w:ascii="Arial" w:hAnsi="Arial" w:cs="Arial"/>
          <w:i w:val="0"/>
          <w:color w:val="auto"/>
          <w:sz w:val="22"/>
          <w:szCs w:val="22"/>
        </w:rPr>
        <w:t xml:space="preserve">os beneficiários que obtiveram </w:t>
      </w:r>
      <w:r w:rsidR="00DF0FA7" w:rsidRPr="002B7540">
        <w:rPr>
          <w:rFonts w:ascii="Arial" w:hAnsi="Arial" w:cs="Arial"/>
          <w:i w:val="0"/>
          <w:color w:val="auto"/>
          <w:sz w:val="22"/>
          <w:szCs w:val="22"/>
        </w:rPr>
        <w:t>financiamentos</w:t>
      </w:r>
      <w:r>
        <w:rPr>
          <w:rFonts w:ascii="Arial" w:hAnsi="Arial" w:cs="Arial"/>
          <w:i w:val="0"/>
          <w:color w:val="auto"/>
          <w:sz w:val="22"/>
          <w:szCs w:val="22"/>
        </w:rPr>
        <w:t xml:space="preserve"> nestes estratos</w:t>
      </w:r>
      <w:r w:rsidR="00DF0FA7" w:rsidRPr="002B7540">
        <w:rPr>
          <w:rFonts w:ascii="Arial" w:hAnsi="Arial" w:cs="Arial"/>
          <w:i w:val="0"/>
          <w:color w:val="auto"/>
          <w:sz w:val="22"/>
          <w:szCs w:val="22"/>
        </w:rPr>
        <w:t xml:space="preserve">. </w:t>
      </w:r>
      <w:r>
        <w:rPr>
          <w:rFonts w:ascii="Arial" w:hAnsi="Arial" w:cs="Arial"/>
          <w:i w:val="0"/>
          <w:color w:val="auto"/>
          <w:sz w:val="22"/>
          <w:szCs w:val="22"/>
        </w:rPr>
        <w:t>Quanto à atividade contemplada, o</w:t>
      </w:r>
      <w:r w:rsidR="004476E4" w:rsidRPr="002B7540">
        <w:rPr>
          <w:rFonts w:ascii="Arial" w:hAnsi="Arial" w:cs="Arial"/>
          <w:i w:val="0"/>
          <w:color w:val="auto"/>
          <w:sz w:val="22"/>
          <w:szCs w:val="22"/>
        </w:rPr>
        <w:t xml:space="preserve"> plantio de arroz aparece</w:t>
      </w:r>
      <w:r>
        <w:rPr>
          <w:rFonts w:ascii="Arial" w:hAnsi="Arial" w:cs="Arial"/>
          <w:i w:val="0"/>
          <w:color w:val="auto"/>
          <w:sz w:val="22"/>
          <w:szCs w:val="22"/>
        </w:rPr>
        <w:t>u</w:t>
      </w:r>
      <w:r w:rsidR="004476E4" w:rsidRPr="002B7540">
        <w:rPr>
          <w:rFonts w:ascii="Arial" w:hAnsi="Arial" w:cs="Arial"/>
          <w:i w:val="0"/>
          <w:color w:val="auto"/>
          <w:sz w:val="22"/>
          <w:szCs w:val="22"/>
        </w:rPr>
        <w:t xml:space="preserve"> como atividade que absorve</w:t>
      </w:r>
      <w:r>
        <w:rPr>
          <w:rFonts w:ascii="Arial" w:hAnsi="Arial" w:cs="Arial"/>
          <w:i w:val="0"/>
          <w:color w:val="auto"/>
          <w:sz w:val="22"/>
          <w:szCs w:val="22"/>
        </w:rPr>
        <w:t>u</w:t>
      </w:r>
      <w:r w:rsidR="004476E4" w:rsidRPr="002B7540">
        <w:rPr>
          <w:rFonts w:ascii="Arial" w:hAnsi="Arial" w:cs="Arial"/>
          <w:i w:val="0"/>
          <w:color w:val="auto"/>
          <w:sz w:val="22"/>
          <w:szCs w:val="22"/>
        </w:rPr>
        <w:t xml:space="preserve"> </w:t>
      </w:r>
      <w:r>
        <w:rPr>
          <w:rFonts w:ascii="Arial" w:hAnsi="Arial" w:cs="Arial"/>
          <w:i w:val="0"/>
          <w:color w:val="auto"/>
          <w:sz w:val="22"/>
          <w:szCs w:val="22"/>
        </w:rPr>
        <w:t xml:space="preserve">mais </w:t>
      </w:r>
      <w:r w:rsidR="004476E4" w:rsidRPr="002B7540">
        <w:rPr>
          <w:rFonts w:ascii="Arial" w:hAnsi="Arial" w:cs="Arial"/>
          <w:i w:val="0"/>
          <w:color w:val="auto"/>
          <w:sz w:val="22"/>
          <w:szCs w:val="22"/>
        </w:rPr>
        <w:t>recursos, respondendo por 47,3% do valor total liberado</w:t>
      </w:r>
      <w:r>
        <w:rPr>
          <w:rFonts w:ascii="Arial" w:hAnsi="Arial" w:cs="Arial"/>
          <w:i w:val="0"/>
          <w:color w:val="auto"/>
          <w:sz w:val="22"/>
          <w:szCs w:val="22"/>
        </w:rPr>
        <w:t xml:space="preserve"> (</w:t>
      </w:r>
      <w:r w:rsidR="004476E4" w:rsidRPr="002B7540">
        <w:rPr>
          <w:rFonts w:ascii="Arial" w:hAnsi="Arial" w:cs="Arial"/>
          <w:i w:val="0"/>
          <w:color w:val="auto"/>
          <w:sz w:val="22"/>
          <w:szCs w:val="22"/>
        </w:rPr>
        <w:t>R$ 35.233,56</w:t>
      </w:r>
      <w:r w:rsidR="000C02C8">
        <w:rPr>
          <w:rFonts w:ascii="Arial" w:hAnsi="Arial" w:cs="Arial"/>
          <w:i w:val="0"/>
          <w:color w:val="auto"/>
          <w:sz w:val="22"/>
          <w:szCs w:val="22"/>
        </w:rPr>
        <w:t>)</w:t>
      </w:r>
      <w:r w:rsidR="004476E4" w:rsidRPr="002B7540">
        <w:rPr>
          <w:rFonts w:ascii="Arial" w:hAnsi="Arial" w:cs="Arial"/>
          <w:i w:val="0"/>
          <w:color w:val="auto"/>
          <w:sz w:val="22"/>
          <w:szCs w:val="22"/>
        </w:rPr>
        <w:t xml:space="preserve">. </w:t>
      </w:r>
      <w:r w:rsidR="000C02C8">
        <w:rPr>
          <w:rFonts w:ascii="Arial" w:hAnsi="Arial" w:cs="Arial"/>
          <w:i w:val="0"/>
          <w:color w:val="auto"/>
          <w:sz w:val="22"/>
          <w:szCs w:val="22"/>
        </w:rPr>
        <w:t xml:space="preserve">A </w:t>
      </w:r>
      <w:r w:rsidR="004476E4" w:rsidRPr="002B7540">
        <w:rPr>
          <w:rFonts w:ascii="Arial" w:hAnsi="Arial" w:cs="Arial"/>
          <w:i w:val="0"/>
          <w:color w:val="auto"/>
          <w:sz w:val="22"/>
          <w:szCs w:val="22"/>
        </w:rPr>
        <w:t xml:space="preserve">atividade </w:t>
      </w:r>
      <w:r w:rsidR="000C02C8">
        <w:rPr>
          <w:rFonts w:ascii="Arial" w:hAnsi="Arial" w:cs="Arial"/>
          <w:i w:val="0"/>
          <w:color w:val="auto"/>
          <w:sz w:val="22"/>
          <w:szCs w:val="22"/>
        </w:rPr>
        <w:t xml:space="preserve">com maior </w:t>
      </w:r>
      <w:r w:rsidR="004476E4" w:rsidRPr="002B7540">
        <w:rPr>
          <w:rFonts w:ascii="Arial" w:hAnsi="Arial" w:cs="Arial"/>
          <w:i w:val="0"/>
          <w:color w:val="auto"/>
          <w:sz w:val="22"/>
          <w:szCs w:val="22"/>
        </w:rPr>
        <w:t>número de contratos realizados</w:t>
      </w:r>
      <w:r w:rsidR="000C02C8">
        <w:rPr>
          <w:rFonts w:ascii="Arial" w:hAnsi="Arial" w:cs="Arial"/>
          <w:i w:val="0"/>
          <w:color w:val="auto"/>
          <w:sz w:val="22"/>
          <w:szCs w:val="22"/>
        </w:rPr>
        <w:t xml:space="preserve"> está relacionada </w:t>
      </w:r>
      <w:r w:rsidR="000C02C8" w:rsidRPr="002B7540">
        <w:rPr>
          <w:rFonts w:ascii="Arial" w:hAnsi="Arial" w:cs="Arial"/>
          <w:i w:val="0"/>
          <w:color w:val="auto"/>
          <w:sz w:val="22"/>
          <w:szCs w:val="22"/>
        </w:rPr>
        <w:t>ao bordado</w:t>
      </w:r>
      <w:r w:rsidR="000C02C8">
        <w:rPr>
          <w:rFonts w:ascii="Arial" w:hAnsi="Arial" w:cs="Arial"/>
          <w:i w:val="0"/>
          <w:color w:val="auto"/>
          <w:sz w:val="22"/>
          <w:szCs w:val="22"/>
        </w:rPr>
        <w:t xml:space="preserve">, </w:t>
      </w:r>
      <w:r w:rsidR="004476E4" w:rsidRPr="002B7540">
        <w:rPr>
          <w:rFonts w:ascii="Arial" w:hAnsi="Arial" w:cs="Arial"/>
          <w:i w:val="0"/>
          <w:color w:val="auto"/>
          <w:sz w:val="22"/>
          <w:szCs w:val="22"/>
        </w:rPr>
        <w:t>totaliza</w:t>
      </w:r>
      <w:r w:rsidR="000C02C8">
        <w:rPr>
          <w:rFonts w:ascii="Arial" w:hAnsi="Arial" w:cs="Arial"/>
          <w:i w:val="0"/>
          <w:color w:val="auto"/>
          <w:sz w:val="22"/>
          <w:szCs w:val="22"/>
        </w:rPr>
        <w:t>ndo</w:t>
      </w:r>
      <w:r w:rsidR="004476E4" w:rsidRPr="002B7540">
        <w:rPr>
          <w:rFonts w:ascii="Arial" w:hAnsi="Arial" w:cs="Arial"/>
          <w:i w:val="0"/>
          <w:color w:val="auto"/>
          <w:sz w:val="22"/>
          <w:szCs w:val="22"/>
        </w:rPr>
        <w:t xml:space="preserve"> R$ 8.500,00, </w:t>
      </w:r>
      <w:r w:rsidR="000C02C8">
        <w:rPr>
          <w:rFonts w:ascii="Arial" w:hAnsi="Arial" w:cs="Arial"/>
          <w:i w:val="0"/>
          <w:color w:val="auto"/>
          <w:sz w:val="22"/>
          <w:szCs w:val="22"/>
        </w:rPr>
        <w:t xml:space="preserve">11,4% dos recursos liberados. </w:t>
      </w:r>
      <w:r w:rsidR="004476E4" w:rsidRPr="002B7540">
        <w:rPr>
          <w:rFonts w:ascii="Arial" w:hAnsi="Arial" w:cs="Arial"/>
          <w:i w:val="0"/>
          <w:color w:val="auto"/>
          <w:sz w:val="22"/>
          <w:szCs w:val="22"/>
        </w:rPr>
        <w:t>Convém ressaltar que, além da produção de bordado e de arroz, destacam-se os financiamentos realizados para compra de gado e para investimentos na piscicultura.</w:t>
      </w:r>
    </w:p>
    <w:p w:rsidR="00CE6823" w:rsidRPr="005350D2" w:rsidRDefault="00CC2696" w:rsidP="005350D2">
      <w:pPr>
        <w:spacing w:line="360" w:lineRule="auto"/>
        <w:ind w:right="-100" w:firstLine="595"/>
        <w:jc w:val="both"/>
        <w:rPr>
          <w:rFonts w:ascii="Arial" w:hAnsi="Arial" w:cs="Arial"/>
          <w:sz w:val="22"/>
          <w:szCs w:val="22"/>
        </w:rPr>
      </w:pPr>
      <w:r>
        <w:rPr>
          <w:rFonts w:ascii="Arial" w:hAnsi="Arial" w:cs="Arial"/>
          <w:sz w:val="22"/>
          <w:szCs w:val="22"/>
        </w:rPr>
        <w:t>O</w:t>
      </w:r>
      <w:r w:rsidR="00963AF7" w:rsidRPr="005350D2">
        <w:rPr>
          <w:rFonts w:ascii="Arial" w:hAnsi="Arial" w:cs="Arial"/>
          <w:sz w:val="22"/>
          <w:szCs w:val="22"/>
        </w:rPr>
        <w:t>s entrevistados obtiveram crédito entre fevereiro de 2000 e dezembro de 2002</w:t>
      </w:r>
      <w:r w:rsidR="008E3509">
        <w:rPr>
          <w:rFonts w:ascii="Arial" w:hAnsi="Arial" w:cs="Arial"/>
          <w:sz w:val="22"/>
          <w:szCs w:val="22"/>
        </w:rPr>
        <w:t>.</w:t>
      </w:r>
      <w:r w:rsidR="00963AF7" w:rsidRPr="005350D2">
        <w:rPr>
          <w:rFonts w:ascii="Arial" w:hAnsi="Arial" w:cs="Arial"/>
          <w:sz w:val="22"/>
          <w:szCs w:val="22"/>
        </w:rPr>
        <w:t xml:space="preserve"> </w:t>
      </w:r>
      <w:r w:rsidR="008E3509">
        <w:rPr>
          <w:rFonts w:ascii="Arial" w:hAnsi="Arial" w:cs="Arial"/>
          <w:sz w:val="22"/>
          <w:szCs w:val="22"/>
        </w:rPr>
        <w:t>E</w:t>
      </w:r>
      <w:r w:rsidR="00963AF7" w:rsidRPr="005350D2">
        <w:rPr>
          <w:rFonts w:ascii="Arial" w:hAnsi="Arial" w:cs="Arial"/>
          <w:sz w:val="22"/>
          <w:szCs w:val="22"/>
        </w:rPr>
        <w:t xml:space="preserve">m 39,5% dos casos os contratos foram efetivados em abril de 2002. Os contratos mais antigos pertencem aos beneficiários do grupo D, seguidos do grupo A. Os contratos do grupo C surgem em meados de 2001 e os do grupo B apenas em março de 2002. </w:t>
      </w:r>
      <w:r w:rsidR="003E47DA">
        <w:rPr>
          <w:rFonts w:ascii="Arial" w:hAnsi="Arial" w:cs="Arial"/>
          <w:sz w:val="22"/>
          <w:szCs w:val="22"/>
        </w:rPr>
        <w:t>E</w:t>
      </w:r>
      <w:r w:rsidR="00963AF7" w:rsidRPr="005350D2">
        <w:rPr>
          <w:rFonts w:ascii="Arial" w:hAnsi="Arial" w:cs="Arial"/>
          <w:sz w:val="22"/>
          <w:szCs w:val="22"/>
        </w:rPr>
        <w:t xml:space="preserve">ntre os entrevistados, o acesso ao crédito pelos agricultores do grupo B ocorre de forma tardia, cabendo então aos grupos mais estruturados (C e D) </w:t>
      </w:r>
      <w:r w:rsidR="00ED7AB1">
        <w:rPr>
          <w:rFonts w:ascii="Arial" w:hAnsi="Arial" w:cs="Arial"/>
          <w:sz w:val="22"/>
          <w:szCs w:val="22"/>
        </w:rPr>
        <w:t>o acesso inicial ao PRONAF</w:t>
      </w:r>
      <w:r w:rsidR="00963AF7" w:rsidRPr="005350D2">
        <w:rPr>
          <w:rFonts w:ascii="Arial" w:hAnsi="Arial" w:cs="Arial"/>
          <w:sz w:val="22"/>
          <w:szCs w:val="22"/>
        </w:rPr>
        <w:t>.</w:t>
      </w:r>
      <w:r w:rsidR="00ED7AB1">
        <w:rPr>
          <w:rFonts w:ascii="Arial" w:hAnsi="Arial" w:cs="Arial"/>
          <w:sz w:val="22"/>
          <w:szCs w:val="22"/>
        </w:rPr>
        <w:t xml:space="preserve"> </w:t>
      </w:r>
      <w:r w:rsidR="00EF6DCC">
        <w:rPr>
          <w:rFonts w:ascii="Arial" w:hAnsi="Arial" w:cs="Arial"/>
          <w:sz w:val="22"/>
          <w:szCs w:val="22"/>
        </w:rPr>
        <w:t>Também foi constatado que, e</w:t>
      </w:r>
      <w:r w:rsidR="00CE6823" w:rsidRPr="005350D2">
        <w:rPr>
          <w:rFonts w:ascii="Arial" w:hAnsi="Arial" w:cs="Arial"/>
          <w:sz w:val="22"/>
          <w:szCs w:val="22"/>
        </w:rPr>
        <w:t xml:space="preserve">ntre os entrevistados, o PRONAF </w:t>
      </w:r>
      <w:r w:rsidR="00EF6DCC">
        <w:rPr>
          <w:rFonts w:ascii="Arial" w:hAnsi="Arial" w:cs="Arial"/>
          <w:sz w:val="22"/>
          <w:szCs w:val="22"/>
        </w:rPr>
        <w:t xml:space="preserve">despontou </w:t>
      </w:r>
      <w:r w:rsidR="00CE6823" w:rsidRPr="005350D2">
        <w:rPr>
          <w:rFonts w:ascii="Arial" w:hAnsi="Arial" w:cs="Arial"/>
          <w:sz w:val="22"/>
          <w:szCs w:val="22"/>
        </w:rPr>
        <w:t xml:space="preserve">praticamente como a única fonte de crédito. </w:t>
      </w:r>
      <w:r w:rsidR="00EF6DCC">
        <w:rPr>
          <w:rFonts w:ascii="Arial" w:hAnsi="Arial" w:cs="Arial"/>
          <w:sz w:val="22"/>
          <w:szCs w:val="22"/>
        </w:rPr>
        <w:t>Esta</w:t>
      </w:r>
      <w:r w:rsidR="00CE6823" w:rsidRPr="005350D2">
        <w:rPr>
          <w:rFonts w:ascii="Arial" w:hAnsi="Arial" w:cs="Arial"/>
          <w:sz w:val="22"/>
          <w:szCs w:val="22"/>
        </w:rPr>
        <w:t xml:space="preserve"> acessibilidade do programa torna-se evidente, uma vez que 80,3% dos casos entrevistados não tiveram acesso a </w:t>
      </w:r>
      <w:r w:rsidR="00EF6DCC">
        <w:rPr>
          <w:rFonts w:ascii="Arial" w:hAnsi="Arial" w:cs="Arial"/>
          <w:sz w:val="22"/>
          <w:szCs w:val="22"/>
        </w:rPr>
        <w:t xml:space="preserve">outros </w:t>
      </w:r>
      <w:r w:rsidR="00CE6823" w:rsidRPr="005350D2">
        <w:rPr>
          <w:rFonts w:ascii="Arial" w:hAnsi="Arial" w:cs="Arial"/>
          <w:sz w:val="22"/>
          <w:szCs w:val="22"/>
        </w:rPr>
        <w:t>financiamentos ao longo da década de 90.</w:t>
      </w:r>
    </w:p>
    <w:p w:rsidR="00804E3A" w:rsidRPr="005350D2" w:rsidRDefault="00804E3A" w:rsidP="005350D2">
      <w:pPr>
        <w:spacing w:line="360" w:lineRule="auto"/>
        <w:ind w:right="-100" w:firstLine="708"/>
        <w:jc w:val="both"/>
        <w:rPr>
          <w:rFonts w:ascii="Arial" w:hAnsi="Arial" w:cs="Arial"/>
          <w:sz w:val="22"/>
          <w:szCs w:val="22"/>
        </w:rPr>
      </w:pPr>
      <w:r w:rsidRPr="005350D2">
        <w:rPr>
          <w:rFonts w:ascii="Arial" w:hAnsi="Arial" w:cs="Arial"/>
          <w:sz w:val="22"/>
          <w:szCs w:val="22"/>
        </w:rPr>
        <w:t xml:space="preserve">Quanto ao estágio dos projetos financiados, apenas </w:t>
      </w:r>
      <w:proofErr w:type="gramStart"/>
      <w:r w:rsidRPr="005350D2">
        <w:rPr>
          <w:rFonts w:ascii="Arial" w:hAnsi="Arial" w:cs="Arial"/>
          <w:sz w:val="22"/>
          <w:szCs w:val="22"/>
        </w:rPr>
        <w:t>2</w:t>
      </w:r>
      <w:proofErr w:type="gramEnd"/>
      <w:r w:rsidRPr="005350D2">
        <w:rPr>
          <w:rFonts w:ascii="Arial" w:hAnsi="Arial" w:cs="Arial"/>
          <w:sz w:val="22"/>
          <w:szCs w:val="22"/>
        </w:rPr>
        <w:t xml:space="preserve"> beneficiários informaram que interromperam completamente as atividades financiadas. Entre eles, a seca aparece como fator responsável pela interrupção, sendo que </w:t>
      </w:r>
      <w:r w:rsidR="005E5FEB">
        <w:rPr>
          <w:rFonts w:ascii="Arial" w:hAnsi="Arial" w:cs="Arial"/>
          <w:sz w:val="22"/>
          <w:szCs w:val="22"/>
        </w:rPr>
        <w:t>um deles</w:t>
      </w:r>
      <w:r w:rsidRPr="005350D2">
        <w:rPr>
          <w:rFonts w:ascii="Arial" w:hAnsi="Arial" w:cs="Arial"/>
          <w:sz w:val="22"/>
          <w:szCs w:val="22"/>
        </w:rPr>
        <w:t xml:space="preserve"> investiu no plantio de arroz e o outro na criação de gado, ambos em </w:t>
      </w:r>
      <w:proofErr w:type="spellStart"/>
      <w:r w:rsidRPr="005350D2">
        <w:rPr>
          <w:rFonts w:ascii="Arial" w:hAnsi="Arial" w:cs="Arial"/>
          <w:sz w:val="22"/>
          <w:szCs w:val="22"/>
        </w:rPr>
        <w:t>Propriá</w:t>
      </w:r>
      <w:proofErr w:type="spellEnd"/>
      <w:r w:rsidRPr="005350D2">
        <w:rPr>
          <w:rFonts w:ascii="Arial" w:hAnsi="Arial" w:cs="Arial"/>
          <w:sz w:val="22"/>
          <w:szCs w:val="22"/>
        </w:rPr>
        <w:t xml:space="preserve">. Nos demais casos, os projetos já haviam sido implantados na ocasião das entrevistas. </w:t>
      </w:r>
      <w:r w:rsidR="00630CE9">
        <w:rPr>
          <w:rFonts w:ascii="Arial" w:hAnsi="Arial" w:cs="Arial"/>
          <w:sz w:val="22"/>
          <w:szCs w:val="22"/>
        </w:rPr>
        <w:t>Neste contexto, acerca da</w:t>
      </w:r>
      <w:r w:rsidRPr="005350D2">
        <w:rPr>
          <w:rFonts w:ascii="Arial" w:hAnsi="Arial" w:cs="Arial"/>
          <w:sz w:val="22"/>
          <w:szCs w:val="22"/>
        </w:rPr>
        <w:t>s dificuldades enfrentadas no cumprimento das obrigações com a instituição bancária</w:t>
      </w:r>
      <w:r w:rsidR="00630CE9">
        <w:rPr>
          <w:rFonts w:ascii="Arial" w:hAnsi="Arial" w:cs="Arial"/>
          <w:sz w:val="22"/>
          <w:szCs w:val="22"/>
        </w:rPr>
        <w:t xml:space="preserve"> (Banco do Nordeste)</w:t>
      </w:r>
      <w:r w:rsidRPr="005350D2">
        <w:rPr>
          <w:rFonts w:ascii="Arial" w:hAnsi="Arial" w:cs="Arial"/>
          <w:sz w:val="22"/>
          <w:szCs w:val="22"/>
        </w:rPr>
        <w:t xml:space="preserve">, 26 entrevistados </w:t>
      </w:r>
      <w:r w:rsidR="00754806">
        <w:rPr>
          <w:rFonts w:ascii="Arial" w:hAnsi="Arial" w:cs="Arial"/>
          <w:sz w:val="22"/>
          <w:szCs w:val="22"/>
        </w:rPr>
        <w:t xml:space="preserve">ainda </w:t>
      </w:r>
      <w:r w:rsidRPr="005350D2">
        <w:rPr>
          <w:rFonts w:ascii="Arial" w:hAnsi="Arial" w:cs="Arial"/>
          <w:sz w:val="22"/>
          <w:szCs w:val="22"/>
        </w:rPr>
        <w:t>desfrutavam do prazo de carência dos seus financiamentos</w:t>
      </w:r>
      <w:r w:rsidR="00754806">
        <w:rPr>
          <w:rFonts w:ascii="Arial" w:hAnsi="Arial" w:cs="Arial"/>
          <w:sz w:val="22"/>
          <w:szCs w:val="22"/>
        </w:rPr>
        <w:t xml:space="preserve"> e</w:t>
      </w:r>
      <w:r w:rsidRPr="005350D2">
        <w:rPr>
          <w:rFonts w:ascii="Arial" w:hAnsi="Arial" w:cs="Arial"/>
          <w:sz w:val="22"/>
          <w:szCs w:val="22"/>
        </w:rPr>
        <w:t xml:space="preserve"> ainda não haviam iniciado a quitação de suas obrigações na ocasião das entrevistas; 38 entrevistados afirmaram não enfrentar qualquer tipo de dificuldades; os 12 restantes apontaram problemas no cumprimento de seus compromissos</w:t>
      </w:r>
      <w:r w:rsidR="00754806">
        <w:rPr>
          <w:rFonts w:ascii="Arial" w:hAnsi="Arial" w:cs="Arial"/>
          <w:sz w:val="22"/>
          <w:szCs w:val="22"/>
        </w:rPr>
        <w:t>.</w:t>
      </w:r>
      <w:r w:rsidRPr="005350D2">
        <w:rPr>
          <w:rFonts w:ascii="Arial" w:hAnsi="Arial" w:cs="Arial"/>
          <w:sz w:val="22"/>
          <w:szCs w:val="22"/>
        </w:rPr>
        <w:t xml:space="preserve"> </w:t>
      </w:r>
      <w:r w:rsidR="00754806">
        <w:rPr>
          <w:rFonts w:ascii="Arial" w:hAnsi="Arial" w:cs="Arial"/>
          <w:sz w:val="22"/>
          <w:szCs w:val="22"/>
        </w:rPr>
        <w:t>Entre eles</w:t>
      </w:r>
      <w:r w:rsidRPr="005350D2">
        <w:rPr>
          <w:rFonts w:ascii="Arial" w:hAnsi="Arial" w:cs="Arial"/>
          <w:sz w:val="22"/>
          <w:szCs w:val="22"/>
        </w:rPr>
        <w:t xml:space="preserve"> figuram beneficiários de todos os grupos e localidades contempladas. </w:t>
      </w:r>
    </w:p>
    <w:p w:rsidR="00804E3A" w:rsidRPr="005350D2" w:rsidRDefault="00804E3A" w:rsidP="005350D2">
      <w:pPr>
        <w:spacing w:line="360" w:lineRule="auto"/>
        <w:ind w:right="-100" w:firstLine="708"/>
        <w:jc w:val="both"/>
        <w:rPr>
          <w:rFonts w:ascii="Arial" w:hAnsi="Arial" w:cs="Arial"/>
          <w:sz w:val="22"/>
          <w:szCs w:val="22"/>
        </w:rPr>
      </w:pPr>
    </w:p>
    <w:p w:rsidR="00804E3A" w:rsidRPr="00ED7AB1" w:rsidRDefault="00804E3A" w:rsidP="00ED7AB1">
      <w:pPr>
        <w:spacing w:line="360" w:lineRule="auto"/>
        <w:ind w:right="-100"/>
        <w:jc w:val="both"/>
        <w:rPr>
          <w:rFonts w:ascii="Arial" w:hAnsi="Arial" w:cs="Arial"/>
          <w:b/>
          <w:sz w:val="24"/>
          <w:szCs w:val="24"/>
        </w:rPr>
      </w:pPr>
      <w:r w:rsidRPr="00ED7AB1">
        <w:rPr>
          <w:rFonts w:ascii="Arial" w:hAnsi="Arial" w:cs="Arial"/>
          <w:b/>
          <w:sz w:val="24"/>
          <w:szCs w:val="24"/>
        </w:rPr>
        <w:t>Impactos dos financiamentos obtidos</w:t>
      </w:r>
    </w:p>
    <w:p w:rsidR="00804E3A" w:rsidRPr="005350D2" w:rsidRDefault="00804E3A" w:rsidP="005350D2">
      <w:pPr>
        <w:spacing w:line="360" w:lineRule="auto"/>
        <w:ind w:right="-100" w:firstLine="595"/>
        <w:jc w:val="both"/>
        <w:rPr>
          <w:rFonts w:ascii="Arial" w:hAnsi="Arial" w:cs="Arial"/>
          <w:sz w:val="22"/>
          <w:szCs w:val="22"/>
        </w:rPr>
      </w:pPr>
    </w:p>
    <w:p w:rsidR="006808FD" w:rsidRPr="005350D2" w:rsidRDefault="006367C9" w:rsidP="005350D2">
      <w:pPr>
        <w:pStyle w:val="Corpodetexto"/>
        <w:spacing w:line="360" w:lineRule="auto"/>
        <w:ind w:right="-100" w:firstLine="708"/>
        <w:jc w:val="both"/>
        <w:rPr>
          <w:rFonts w:ascii="Arial" w:hAnsi="Arial" w:cs="Arial"/>
          <w:sz w:val="22"/>
          <w:szCs w:val="22"/>
        </w:rPr>
      </w:pPr>
      <w:r>
        <w:rPr>
          <w:rFonts w:ascii="Arial" w:hAnsi="Arial" w:cs="Arial"/>
          <w:sz w:val="22"/>
          <w:szCs w:val="22"/>
        </w:rPr>
        <w:t xml:space="preserve">Quando observamos os objetivos do PRONAF enquanto </w:t>
      </w:r>
      <w:r w:rsidR="006808FD" w:rsidRPr="005350D2">
        <w:rPr>
          <w:rFonts w:ascii="Arial" w:hAnsi="Arial" w:cs="Arial"/>
          <w:sz w:val="22"/>
          <w:szCs w:val="22"/>
        </w:rPr>
        <w:t>política de crédito para o desenvolvimento rural</w:t>
      </w:r>
      <w:r>
        <w:rPr>
          <w:rFonts w:ascii="Arial" w:hAnsi="Arial" w:cs="Arial"/>
          <w:sz w:val="22"/>
          <w:szCs w:val="22"/>
        </w:rPr>
        <w:t xml:space="preserve"> (sustentável)</w:t>
      </w:r>
      <w:r w:rsidR="006808FD" w:rsidRPr="005350D2">
        <w:rPr>
          <w:rFonts w:ascii="Arial" w:hAnsi="Arial" w:cs="Arial"/>
          <w:sz w:val="22"/>
          <w:szCs w:val="22"/>
        </w:rPr>
        <w:t xml:space="preserve"> especialmente desenhada para a agricultura familiar, </w:t>
      </w:r>
      <w:r>
        <w:rPr>
          <w:rFonts w:ascii="Arial" w:hAnsi="Arial" w:cs="Arial"/>
          <w:sz w:val="22"/>
          <w:szCs w:val="22"/>
        </w:rPr>
        <w:t>evidenciamos que:</w:t>
      </w:r>
      <w:r w:rsidR="006808FD" w:rsidRPr="005350D2">
        <w:rPr>
          <w:rFonts w:ascii="Arial" w:hAnsi="Arial" w:cs="Arial"/>
          <w:sz w:val="22"/>
          <w:szCs w:val="22"/>
        </w:rPr>
        <w:t xml:space="preserve"> (i) os financiamentos do PRONAF devem ser capazes de promover impactos nas atividades produtivas de seus beneficiários; (</w:t>
      </w:r>
      <w:proofErr w:type="gramStart"/>
      <w:r w:rsidR="006808FD" w:rsidRPr="005350D2">
        <w:rPr>
          <w:rFonts w:ascii="Arial" w:hAnsi="Arial" w:cs="Arial"/>
          <w:sz w:val="22"/>
          <w:szCs w:val="22"/>
        </w:rPr>
        <w:t>ii</w:t>
      </w:r>
      <w:proofErr w:type="gramEnd"/>
      <w:r w:rsidR="006808FD" w:rsidRPr="005350D2">
        <w:rPr>
          <w:rFonts w:ascii="Arial" w:hAnsi="Arial" w:cs="Arial"/>
          <w:sz w:val="22"/>
          <w:szCs w:val="22"/>
        </w:rPr>
        <w:t xml:space="preserve">) tais impactos devem possibilitar não somente que sejam honrados os compromissos financeiros com o programa, mas que sejam obtidos lucros advindos das atividades financiadas; (iii) a sustentabilidade desses </w:t>
      </w:r>
      <w:r w:rsidR="006808FD" w:rsidRPr="005350D2">
        <w:rPr>
          <w:rFonts w:ascii="Arial" w:hAnsi="Arial" w:cs="Arial"/>
          <w:sz w:val="22"/>
          <w:szCs w:val="22"/>
        </w:rPr>
        <w:lastRenderedPageBreak/>
        <w:t xml:space="preserve">impactos está associada à apropriação dessa renda pelos produtores contemplados e à promoção de melhorias na qualidade de vida da população atendida, além do incentivo à adoção de sistemas de produção ecologicamente equilibrados. </w:t>
      </w:r>
      <w:r>
        <w:rPr>
          <w:rFonts w:ascii="Arial" w:hAnsi="Arial" w:cs="Arial"/>
          <w:sz w:val="22"/>
          <w:szCs w:val="22"/>
        </w:rPr>
        <w:t>Assim</w:t>
      </w:r>
      <w:r w:rsidR="006808FD" w:rsidRPr="005350D2">
        <w:rPr>
          <w:rFonts w:ascii="Arial" w:hAnsi="Arial" w:cs="Arial"/>
          <w:sz w:val="22"/>
          <w:szCs w:val="22"/>
        </w:rPr>
        <w:t>, é através desta articulação que os agricultores e seus familiares poderão se fortalecer e assegurar a continuidade de suas atividades.</w:t>
      </w:r>
    </w:p>
    <w:p w:rsidR="00C26F02" w:rsidRDefault="00CA4CC1" w:rsidP="005350D2">
      <w:pPr>
        <w:pStyle w:val="Corpodetexto"/>
        <w:spacing w:line="360" w:lineRule="auto"/>
        <w:ind w:right="-100" w:firstLine="708"/>
        <w:jc w:val="both"/>
        <w:rPr>
          <w:rFonts w:ascii="Arial" w:hAnsi="Arial" w:cs="Arial"/>
          <w:sz w:val="22"/>
          <w:szCs w:val="22"/>
        </w:rPr>
      </w:pPr>
      <w:r w:rsidRPr="00CA4CC1">
        <w:rPr>
          <w:rFonts w:ascii="Arial" w:hAnsi="Arial" w:cs="Arial"/>
          <w:sz w:val="22"/>
          <w:szCs w:val="22"/>
        </w:rPr>
        <w:t xml:space="preserve">Acerca dos impactos do PRONAF em suas produções, </w:t>
      </w:r>
      <w:r>
        <w:rPr>
          <w:rFonts w:ascii="Arial" w:hAnsi="Arial" w:cs="Arial"/>
          <w:sz w:val="22"/>
          <w:szCs w:val="22"/>
        </w:rPr>
        <w:t>d</w:t>
      </w:r>
      <w:r w:rsidR="00315483" w:rsidRPr="005350D2">
        <w:rPr>
          <w:rFonts w:ascii="Arial" w:hAnsi="Arial" w:cs="Arial"/>
          <w:sz w:val="22"/>
          <w:szCs w:val="22"/>
        </w:rPr>
        <w:t>os setenta e seis entrevistados, apenas 30 beneficiários (39% dos casos) declararam aumento em suas produções após aplicação dos recursos do programa. Para 36 entrevistados não houve qualquer tipo de alteração na produção</w:t>
      </w:r>
      <w:r w:rsidR="0068099C">
        <w:rPr>
          <w:rFonts w:ascii="Arial" w:hAnsi="Arial" w:cs="Arial"/>
          <w:sz w:val="22"/>
          <w:szCs w:val="22"/>
        </w:rPr>
        <w:t>.</w:t>
      </w:r>
      <w:r w:rsidR="00315483" w:rsidRPr="005350D2">
        <w:rPr>
          <w:rFonts w:ascii="Arial" w:hAnsi="Arial" w:cs="Arial"/>
          <w:sz w:val="22"/>
          <w:szCs w:val="22"/>
        </w:rPr>
        <w:t xml:space="preserve">  Em relação à magnitude dessa ampliação, apenas </w:t>
      </w:r>
      <w:proofErr w:type="gramStart"/>
      <w:r w:rsidR="00315483" w:rsidRPr="005350D2">
        <w:rPr>
          <w:rFonts w:ascii="Arial" w:hAnsi="Arial" w:cs="Arial"/>
          <w:sz w:val="22"/>
          <w:szCs w:val="22"/>
        </w:rPr>
        <w:t>3</w:t>
      </w:r>
      <w:proofErr w:type="gramEnd"/>
      <w:r w:rsidR="00315483" w:rsidRPr="005350D2">
        <w:rPr>
          <w:rFonts w:ascii="Arial" w:hAnsi="Arial" w:cs="Arial"/>
          <w:sz w:val="22"/>
          <w:szCs w:val="22"/>
        </w:rPr>
        <w:t xml:space="preserve"> casos </w:t>
      </w:r>
      <w:r w:rsidR="0068099C">
        <w:rPr>
          <w:rFonts w:ascii="Arial" w:hAnsi="Arial" w:cs="Arial"/>
          <w:sz w:val="22"/>
          <w:szCs w:val="22"/>
        </w:rPr>
        <w:t xml:space="preserve">obtiveram </w:t>
      </w:r>
      <w:r w:rsidR="00315483" w:rsidRPr="005350D2">
        <w:rPr>
          <w:rFonts w:ascii="Arial" w:hAnsi="Arial" w:cs="Arial"/>
          <w:sz w:val="22"/>
          <w:szCs w:val="22"/>
        </w:rPr>
        <w:t xml:space="preserve">aumento produtivo </w:t>
      </w:r>
      <w:r w:rsidR="0068099C">
        <w:rPr>
          <w:rFonts w:ascii="Arial" w:hAnsi="Arial" w:cs="Arial"/>
          <w:sz w:val="22"/>
          <w:szCs w:val="22"/>
        </w:rPr>
        <w:t>superior a</w:t>
      </w:r>
      <w:r w:rsidR="00315483" w:rsidRPr="005350D2">
        <w:rPr>
          <w:rFonts w:ascii="Arial" w:hAnsi="Arial" w:cs="Arial"/>
          <w:sz w:val="22"/>
          <w:szCs w:val="22"/>
        </w:rPr>
        <w:t xml:space="preserve"> 50% </w:t>
      </w:r>
      <w:r w:rsidR="0068099C">
        <w:rPr>
          <w:rFonts w:ascii="Arial" w:hAnsi="Arial" w:cs="Arial"/>
          <w:sz w:val="22"/>
          <w:szCs w:val="22"/>
        </w:rPr>
        <w:t xml:space="preserve">em relação </w:t>
      </w:r>
      <w:r w:rsidR="00315483" w:rsidRPr="005350D2">
        <w:rPr>
          <w:rFonts w:ascii="Arial" w:hAnsi="Arial" w:cs="Arial"/>
          <w:sz w:val="22"/>
          <w:szCs w:val="22"/>
        </w:rPr>
        <w:t>ao ano anterior ao crédito PRONAF</w:t>
      </w:r>
      <w:r w:rsidR="0068099C">
        <w:rPr>
          <w:rFonts w:ascii="Arial" w:hAnsi="Arial" w:cs="Arial"/>
          <w:sz w:val="22"/>
          <w:szCs w:val="22"/>
        </w:rPr>
        <w:t>.</w:t>
      </w:r>
      <w:r w:rsidR="00315483" w:rsidRPr="005350D2">
        <w:rPr>
          <w:rFonts w:ascii="Arial" w:hAnsi="Arial" w:cs="Arial"/>
          <w:sz w:val="22"/>
          <w:szCs w:val="22"/>
        </w:rPr>
        <w:t xml:space="preserve"> </w:t>
      </w:r>
      <w:r w:rsidR="00E07175">
        <w:rPr>
          <w:rFonts w:ascii="Arial" w:hAnsi="Arial" w:cs="Arial"/>
          <w:sz w:val="22"/>
          <w:szCs w:val="22"/>
        </w:rPr>
        <w:t xml:space="preserve">São </w:t>
      </w:r>
      <w:r w:rsidR="00315483" w:rsidRPr="005350D2">
        <w:rPr>
          <w:rFonts w:ascii="Arial" w:hAnsi="Arial" w:cs="Arial"/>
          <w:sz w:val="22"/>
          <w:szCs w:val="22"/>
        </w:rPr>
        <w:t xml:space="preserve">agricultores do grupo B que investiram respectivamente na criação de animais, vendas de confecções e cultivo de milho e feijão. Os demais 27 casos informaram que </w:t>
      </w:r>
      <w:r w:rsidR="00E07175">
        <w:rPr>
          <w:rFonts w:ascii="Arial" w:hAnsi="Arial" w:cs="Arial"/>
          <w:sz w:val="22"/>
          <w:szCs w:val="22"/>
        </w:rPr>
        <w:t>as elevações</w:t>
      </w:r>
      <w:r w:rsidR="00315483" w:rsidRPr="005350D2">
        <w:rPr>
          <w:rFonts w:ascii="Arial" w:hAnsi="Arial" w:cs="Arial"/>
          <w:sz w:val="22"/>
          <w:szCs w:val="22"/>
        </w:rPr>
        <w:t xml:space="preserve"> foram em torno de 15%.  Quando </w:t>
      </w:r>
      <w:r w:rsidR="00033EC0">
        <w:rPr>
          <w:rFonts w:ascii="Arial" w:hAnsi="Arial" w:cs="Arial"/>
          <w:sz w:val="22"/>
          <w:szCs w:val="22"/>
        </w:rPr>
        <w:t xml:space="preserve">questionados </w:t>
      </w:r>
      <w:r w:rsidR="00315483" w:rsidRPr="005350D2">
        <w:rPr>
          <w:rFonts w:ascii="Arial" w:hAnsi="Arial" w:cs="Arial"/>
          <w:sz w:val="22"/>
          <w:szCs w:val="22"/>
        </w:rPr>
        <w:t xml:space="preserve">sobre a importância do PRONAF na elevação da produção, apenas 19 entrevistados creditaram esse resultado ao programa, </w:t>
      </w:r>
      <w:proofErr w:type="gramStart"/>
      <w:r w:rsidR="00315483" w:rsidRPr="005350D2">
        <w:rPr>
          <w:rFonts w:ascii="Arial" w:hAnsi="Arial" w:cs="Arial"/>
          <w:sz w:val="22"/>
          <w:szCs w:val="22"/>
        </w:rPr>
        <w:t>8</w:t>
      </w:r>
      <w:proofErr w:type="gramEnd"/>
      <w:r w:rsidR="00315483" w:rsidRPr="005350D2">
        <w:rPr>
          <w:rFonts w:ascii="Arial" w:hAnsi="Arial" w:cs="Arial"/>
          <w:sz w:val="22"/>
          <w:szCs w:val="22"/>
        </w:rPr>
        <w:t xml:space="preserve"> acharam que esse aumento não decorreu do financiamento e 3 acreditam que o PRONAF é </w:t>
      </w:r>
      <w:r w:rsidR="00033EC0">
        <w:rPr>
          <w:rFonts w:ascii="Arial" w:hAnsi="Arial" w:cs="Arial"/>
          <w:sz w:val="22"/>
          <w:szCs w:val="22"/>
        </w:rPr>
        <w:t xml:space="preserve">parcialmente </w:t>
      </w:r>
      <w:r w:rsidR="00315483" w:rsidRPr="005350D2">
        <w:rPr>
          <w:rFonts w:ascii="Arial" w:hAnsi="Arial" w:cs="Arial"/>
          <w:sz w:val="22"/>
          <w:szCs w:val="22"/>
        </w:rPr>
        <w:t xml:space="preserve"> responsável pelo incremento.</w:t>
      </w:r>
      <w:r w:rsidR="00033EC0">
        <w:rPr>
          <w:rFonts w:ascii="Arial" w:hAnsi="Arial" w:cs="Arial"/>
          <w:sz w:val="22"/>
          <w:szCs w:val="22"/>
        </w:rPr>
        <w:t xml:space="preserve"> </w:t>
      </w:r>
      <w:r w:rsidR="00FE4216">
        <w:rPr>
          <w:rFonts w:ascii="Arial" w:hAnsi="Arial" w:cs="Arial"/>
          <w:sz w:val="22"/>
          <w:szCs w:val="22"/>
        </w:rPr>
        <w:t>O</w:t>
      </w:r>
      <w:r w:rsidR="00315483" w:rsidRPr="005350D2">
        <w:rPr>
          <w:rFonts w:ascii="Arial" w:hAnsi="Arial" w:cs="Arial"/>
          <w:sz w:val="22"/>
          <w:szCs w:val="22"/>
        </w:rPr>
        <w:t xml:space="preserve">bservado o percentual de beneficiários que assistiram aumento na produção, percebe-se que os resultados são </w:t>
      </w:r>
      <w:r w:rsidR="00FE4216">
        <w:rPr>
          <w:rFonts w:ascii="Arial" w:hAnsi="Arial" w:cs="Arial"/>
          <w:sz w:val="22"/>
          <w:szCs w:val="22"/>
        </w:rPr>
        <w:t>relevantes</w:t>
      </w:r>
      <w:r w:rsidR="00315483" w:rsidRPr="005350D2">
        <w:rPr>
          <w:rFonts w:ascii="Arial" w:hAnsi="Arial" w:cs="Arial"/>
          <w:sz w:val="22"/>
          <w:szCs w:val="22"/>
        </w:rPr>
        <w:t xml:space="preserve">. </w:t>
      </w:r>
      <w:r w:rsidR="00C26F02">
        <w:rPr>
          <w:rFonts w:ascii="Arial" w:hAnsi="Arial" w:cs="Arial"/>
          <w:sz w:val="22"/>
          <w:szCs w:val="22"/>
        </w:rPr>
        <w:t>Ressalta-se que n</w:t>
      </w:r>
      <w:r w:rsidR="00315483" w:rsidRPr="005350D2">
        <w:rPr>
          <w:rFonts w:ascii="Arial" w:hAnsi="Arial" w:cs="Arial"/>
          <w:sz w:val="22"/>
          <w:szCs w:val="22"/>
        </w:rPr>
        <w:t xml:space="preserve">ão houve </w:t>
      </w:r>
      <w:r w:rsidR="00C26F02">
        <w:rPr>
          <w:rFonts w:ascii="Arial" w:hAnsi="Arial" w:cs="Arial"/>
          <w:sz w:val="22"/>
          <w:szCs w:val="22"/>
        </w:rPr>
        <w:t xml:space="preserve">declaração de </w:t>
      </w:r>
      <w:r w:rsidR="00315483" w:rsidRPr="005350D2">
        <w:rPr>
          <w:rFonts w:ascii="Arial" w:hAnsi="Arial" w:cs="Arial"/>
          <w:sz w:val="22"/>
          <w:szCs w:val="22"/>
        </w:rPr>
        <w:t xml:space="preserve">incremento na produção </w:t>
      </w:r>
      <w:r w:rsidR="00C26F02">
        <w:rPr>
          <w:rFonts w:ascii="Arial" w:hAnsi="Arial" w:cs="Arial"/>
          <w:sz w:val="22"/>
          <w:szCs w:val="22"/>
        </w:rPr>
        <w:t xml:space="preserve">entre os </w:t>
      </w:r>
      <w:r w:rsidR="00315483" w:rsidRPr="005350D2">
        <w:rPr>
          <w:rFonts w:ascii="Arial" w:hAnsi="Arial" w:cs="Arial"/>
          <w:sz w:val="22"/>
          <w:szCs w:val="22"/>
        </w:rPr>
        <w:t xml:space="preserve">beneficiários dos grupos A e C e somente 46% dos beneficiários do grupo B e 23% dos beneficiários do grupo D assistiram esses acréscimos. </w:t>
      </w:r>
    </w:p>
    <w:p w:rsidR="00315483" w:rsidRPr="005350D2" w:rsidRDefault="00315483" w:rsidP="005350D2">
      <w:pPr>
        <w:pStyle w:val="Corpodetexto"/>
        <w:spacing w:line="360" w:lineRule="auto"/>
        <w:ind w:right="-100" w:firstLine="708"/>
        <w:jc w:val="both"/>
        <w:rPr>
          <w:rFonts w:ascii="Arial" w:hAnsi="Arial" w:cs="Arial"/>
          <w:sz w:val="22"/>
          <w:szCs w:val="22"/>
        </w:rPr>
      </w:pPr>
      <w:r w:rsidRPr="005350D2">
        <w:rPr>
          <w:rFonts w:ascii="Arial" w:hAnsi="Arial" w:cs="Arial"/>
          <w:sz w:val="22"/>
          <w:szCs w:val="22"/>
        </w:rPr>
        <w:t>Quanto às questões ecológicas, a atuação do PRONAF parece não privilegiá-las junto aos produtores agropecuários</w:t>
      </w:r>
      <w:r w:rsidR="00C26F02">
        <w:rPr>
          <w:rFonts w:ascii="Arial" w:hAnsi="Arial" w:cs="Arial"/>
          <w:sz w:val="22"/>
          <w:szCs w:val="22"/>
        </w:rPr>
        <w:t xml:space="preserve"> contemplados</w:t>
      </w:r>
      <w:r w:rsidRPr="005350D2">
        <w:rPr>
          <w:rFonts w:ascii="Arial" w:hAnsi="Arial" w:cs="Arial"/>
          <w:sz w:val="22"/>
          <w:szCs w:val="22"/>
        </w:rPr>
        <w:t xml:space="preserve">. </w:t>
      </w:r>
      <w:r w:rsidR="00C26F02">
        <w:rPr>
          <w:rFonts w:ascii="Arial" w:hAnsi="Arial" w:cs="Arial"/>
          <w:sz w:val="22"/>
          <w:szCs w:val="22"/>
        </w:rPr>
        <w:t>A</w:t>
      </w:r>
      <w:r w:rsidRPr="005350D2">
        <w:rPr>
          <w:rFonts w:ascii="Arial" w:hAnsi="Arial" w:cs="Arial"/>
          <w:sz w:val="22"/>
          <w:szCs w:val="22"/>
        </w:rPr>
        <w:t xml:space="preserve"> maior parte dos fina</w:t>
      </w:r>
      <w:r w:rsidR="00C26F02">
        <w:rPr>
          <w:rFonts w:ascii="Arial" w:hAnsi="Arial" w:cs="Arial"/>
          <w:sz w:val="22"/>
          <w:szCs w:val="22"/>
        </w:rPr>
        <w:t>nciamentos agrícolas se destina</w:t>
      </w:r>
      <w:r w:rsidRPr="005350D2">
        <w:rPr>
          <w:rFonts w:ascii="Arial" w:hAnsi="Arial" w:cs="Arial"/>
          <w:sz w:val="22"/>
          <w:szCs w:val="22"/>
        </w:rPr>
        <w:t xml:space="preserve"> a cultivos tradicionais </w:t>
      </w:r>
      <w:r w:rsidR="00C26F02">
        <w:rPr>
          <w:rFonts w:ascii="Arial" w:hAnsi="Arial" w:cs="Arial"/>
          <w:sz w:val="22"/>
          <w:szCs w:val="22"/>
        </w:rPr>
        <w:t xml:space="preserve">(arroz, feijão e milho) </w:t>
      </w:r>
      <w:r w:rsidRPr="005350D2">
        <w:rPr>
          <w:rFonts w:ascii="Arial" w:hAnsi="Arial" w:cs="Arial"/>
          <w:sz w:val="22"/>
          <w:szCs w:val="22"/>
        </w:rPr>
        <w:t xml:space="preserve">amplamente dependentes de insumos químicos, conforme revela a elevada aplicação de recursos do programa na aquisição de herbicidas e agrotóxicos por parte dos entrevistados. </w:t>
      </w:r>
      <w:r w:rsidR="00C26F02">
        <w:rPr>
          <w:rFonts w:ascii="Arial" w:hAnsi="Arial" w:cs="Arial"/>
          <w:sz w:val="22"/>
          <w:szCs w:val="22"/>
        </w:rPr>
        <w:t xml:space="preserve">É neste contexto que </w:t>
      </w:r>
      <w:r w:rsidRPr="005350D2">
        <w:rPr>
          <w:rFonts w:ascii="Arial" w:hAnsi="Arial" w:cs="Arial"/>
          <w:sz w:val="22"/>
          <w:szCs w:val="22"/>
        </w:rPr>
        <w:t>os dados sugerem a importância do PRONAF para a manutenção des</w:t>
      </w:r>
      <w:r w:rsidR="00C26F02">
        <w:rPr>
          <w:rFonts w:ascii="Arial" w:hAnsi="Arial" w:cs="Arial"/>
          <w:sz w:val="22"/>
          <w:szCs w:val="22"/>
        </w:rPr>
        <w:t xml:space="preserve">ses </w:t>
      </w:r>
      <w:r w:rsidRPr="005350D2">
        <w:rPr>
          <w:rFonts w:ascii="Arial" w:hAnsi="Arial" w:cs="Arial"/>
          <w:sz w:val="22"/>
          <w:szCs w:val="22"/>
        </w:rPr>
        <w:t>níveis produtivos.</w:t>
      </w:r>
    </w:p>
    <w:p w:rsidR="00FF7DF8" w:rsidRDefault="00C510C1" w:rsidP="005350D2">
      <w:pPr>
        <w:pStyle w:val="Corpodetexto"/>
        <w:spacing w:line="360" w:lineRule="auto"/>
        <w:ind w:right="-100" w:firstLine="708"/>
        <w:jc w:val="both"/>
        <w:rPr>
          <w:rFonts w:ascii="Arial" w:hAnsi="Arial" w:cs="Arial"/>
          <w:sz w:val="22"/>
          <w:szCs w:val="22"/>
        </w:rPr>
      </w:pPr>
      <w:r w:rsidRPr="00C510C1">
        <w:rPr>
          <w:rFonts w:ascii="Arial" w:hAnsi="Arial" w:cs="Arial"/>
          <w:sz w:val="22"/>
          <w:szCs w:val="22"/>
        </w:rPr>
        <w:t xml:space="preserve">Com relação </w:t>
      </w:r>
      <w:r>
        <w:rPr>
          <w:rFonts w:ascii="Arial" w:hAnsi="Arial" w:cs="Arial"/>
          <w:sz w:val="22"/>
          <w:szCs w:val="22"/>
        </w:rPr>
        <w:t>à</w:t>
      </w:r>
      <w:r w:rsidRPr="00C510C1">
        <w:rPr>
          <w:rFonts w:ascii="Arial" w:hAnsi="Arial" w:cs="Arial"/>
          <w:sz w:val="22"/>
          <w:szCs w:val="22"/>
        </w:rPr>
        <w:t xml:space="preserve"> obtenção de r</w:t>
      </w:r>
      <w:r w:rsidR="00315483" w:rsidRPr="00C510C1">
        <w:rPr>
          <w:rFonts w:ascii="Arial" w:hAnsi="Arial" w:cs="Arial"/>
          <w:sz w:val="22"/>
          <w:szCs w:val="22"/>
        </w:rPr>
        <w:t>enda</w:t>
      </w:r>
      <w:r>
        <w:rPr>
          <w:rFonts w:ascii="Arial" w:hAnsi="Arial" w:cs="Arial"/>
          <w:sz w:val="22"/>
          <w:szCs w:val="22"/>
        </w:rPr>
        <w:t>,</w:t>
      </w:r>
      <w:r w:rsidR="00110CAC" w:rsidRPr="005350D2">
        <w:rPr>
          <w:rFonts w:ascii="Arial" w:hAnsi="Arial" w:cs="Arial"/>
          <w:sz w:val="22"/>
          <w:szCs w:val="22"/>
        </w:rPr>
        <w:t xml:space="preserve"> </w:t>
      </w:r>
      <w:r>
        <w:rPr>
          <w:rFonts w:ascii="Arial" w:hAnsi="Arial" w:cs="Arial"/>
          <w:sz w:val="22"/>
          <w:szCs w:val="22"/>
        </w:rPr>
        <w:t>a</w:t>
      </w:r>
      <w:r w:rsidR="00110CAC" w:rsidRPr="005350D2">
        <w:rPr>
          <w:rFonts w:ascii="Arial" w:hAnsi="Arial" w:cs="Arial"/>
          <w:sz w:val="22"/>
          <w:szCs w:val="22"/>
        </w:rPr>
        <w:t xml:space="preserve">penas 33% dos entrevistados conseguiram ampliar suas rendas através das atividades financiadas pelo PRONAF. Destes 25 entrevistados, 22 casos são do grupo B (mais pobres) e </w:t>
      </w:r>
      <w:proofErr w:type="gramStart"/>
      <w:r w:rsidR="00110CAC" w:rsidRPr="005350D2">
        <w:rPr>
          <w:rFonts w:ascii="Arial" w:hAnsi="Arial" w:cs="Arial"/>
          <w:sz w:val="22"/>
          <w:szCs w:val="22"/>
        </w:rPr>
        <w:t>3</w:t>
      </w:r>
      <w:proofErr w:type="gramEnd"/>
      <w:r w:rsidR="00110CAC" w:rsidRPr="005350D2">
        <w:rPr>
          <w:rFonts w:ascii="Arial" w:hAnsi="Arial" w:cs="Arial"/>
          <w:sz w:val="22"/>
          <w:szCs w:val="22"/>
        </w:rPr>
        <w:t xml:space="preserve"> do grupo D (mais fortalecidos), sendo contempladas atividades</w:t>
      </w:r>
      <w:r w:rsidR="008D04CF">
        <w:rPr>
          <w:rFonts w:ascii="Arial" w:hAnsi="Arial" w:cs="Arial"/>
          <w:sz w:val="22"/>
          <w:szCs w:val="22"/>
        </w:rPr>
        <w:t xml:space="preserve"> agropecuárias e não </w:t>
      </w:r>
      <w:r w:rsidR="00110CAC" w:rsidRPr="005350D2">
        <w:rPr>
          <w:rFonts w:ascii="Arial" w:hAnsi="Arial" w:cs="Arial"/>
          <w:sz w:val="22"/>
          <w:szCs w:val="22"/>
        </w:rPr>
        <w:t xml:space="preserve">agropecuárias. Entretanto, somente </w:t>
      </w:r>
      <w:proofErr w:type="gramStart"/>
      <w:r w:rsidR="00110CAC" w:rsidRPr="005350D2">
        <w:rPr>
          <w:rFonts w:ascii="Arial" w:hAnsi="Arial" w:cs="Arial"/>
          <w:sz w:val="22"/>
          <w:szCs w:val="22"/>
        </w:rPr>
        <w:t>4</w:t>
      </w:r>
      <w:proofErr w:type="gramEnd"/>
      <w:r w:rsidR="00110CAC" w:rsidRPr="005350D2">
        <w:rPr>
          <w:rFonts w:ascii="Arial" w:hAnsi="Arial" w:cs="Arial"/>
          <w:sz w:val="22"/>
          <w:szCs w:val="22"/>
        </w:rPr>
        <w:t xml:space="preserve"> beneficiários souberam informar a magnitude dos incrementos nas rendas, </w:t>
      </w:r>
      <w:r w:rsidR="008D04CF">
        <w:rPr>
          <w:rFonts w:ascii="Arial" w:hAnsi="Arial" w:cs="Arial"/>
          <w:sz w:val="22"/>
          <w:szCs w:val="22"/>
        </w:rPr>
        <w:t xml:space="preserve">declarando uma </w:t>
      </w:r>
      <w:r w:rsidR="00110CAC" w:rsidRPr="005350D2">
        <w:rPr>
          <w:rFonts w:ascii="Arial" w:hAnsi="Arial" w:cs="Arial"/>
          <w:sz w:val="22"/>
          <w:szCs w:val="22"/>
        </w:rPr>
        <w:t xml:space="preserve">média </w:t>
      </w:r>
      <w:r w:rsidR="008D04CF">
        <w:rPr>
          <w:rFonts w:ascii="Arial" w:hAnsi="Arial" w:cs="Arial"/>
          <w:sz w:val="22"/>
          <w:szCs w:val="22"/>
        </w:rPr>
        <w:t xml:space="preserve">de </w:t>
      </w:r>
      <w:r w:rsidR="00110CAC" w:rsidRPr="005350D2">
        <w:rPr>
          <w:rFonts w:ascii="Arial" w:hAnsi="Arial" w:cs="Arial"/>
          <w:sz w:val="22"/>
          <w:szCs w:val="22"/>
        </w:rPr>
        <w:t>30% superior</w:t>
      </w:r>
      <w:r w:rsidR="008D04CF">
        <w:rPr>
          <w:rFonts w:ascii="Arial" w:hAnsi="Arial" w:cs="Arial"/>
          <w:sz w:val="22"/>
          <w:szCs w:val="22"/>
        </w:rPr>
        <w:t xml:space="preserve"> </w:t>
      </w:r>
      <w:r w:rsidR="00110CAC" w:rsidRPr="005350D2">
        <w:rPr>
          <w:rFonts w:ascii="Arial" w:hAnsi="Arial" w:cs="Arial"/>
          <w:sz w:val="22"/>
          <w:szCs w:val="22"/>
        </w:rPr>
        <w:t>àquelas obtidas antes da aplicação do crédito. Para os 19 beneficiários que creditaram ao p</w:t>
      </w:r>
      <w:r w:rsidR="008D04CF">
        <w:rPr>
          <w:rFonts w:ascii="Arial" w:hAnsi="Arial" w:cs="Arial"/>
          <w:sz w:val="22"/>
          <w:szCs w:val="22"/>
        </w:rPr>
        <w:t xml:space="preserve">rograma seu aumento produtivo, </w:t>
      </w:r>
      <w:r w:rsidR="00110CAC" w:rsidRPr="005350D2">
        <w:rPr>
          <w:rFonts w:ascii="Arial" w:hAnsi="Arial" w:cs="Arial"/>
          <w:sz w:val="22"/>
          <w:szCs w:val="22"/>
        </w:rPr>
        <w:t xml:space="preserve">16 também o fizeram em relação ao incremento de suas vendas, tendo ainda 15 destes afirmado a atuação decisiva do programa na modificação da renda obtida. </w:t>
      </w:r>
    </w:p>
    <w:p w:rsidR="00C75728" w:rsidRDefault="00920487" w:rsidP="005350D2">
      <w:pPr>
        <w:pStyle w:val="Corpodetexto"/>
        <w:spacing w:line="360" w:lineRule="auto"/>
        <w:ind w:right="-100" w:firstLine="708"/>
        <w:jc w:val="both"/>
        <w:rPr>
          <w:rFonts w:ascii="Arial" w:hAnsi="Arial" w:cs="Arial"/>
          <w:sz w:val="22"/>
          <w:szCs w:val="22"/>
        </w:rPr>
      </w:pPr>
      <w:r w:rsidRPr="005350D2">
        <w:rPr>
          <w:rFonts w:ascii="Arial" w:hAnsi="Arial" w:cs="Arial"/>
          <w:sz w:val="22"/>
          <w:szCs w:val="22"/>
        </w:rPr>
        <w:t xml:space="preserve">Com relação à aplicação da renda gerada a partir do aumento da produção, </w:t>
      </w:r>
      <w:r w:rsidR="00FF7DF8">
        <w:rPr>
          <w:rFonts w:ascii="Arial" w:hAnsi="Arial" w:cs="Arial"/>
          <w:sz w:val="22"/>
          <w:szCs w:val="22"/>
        </w:rPr>
        <w:t>o</w:t>
      </w:r>
      <w:r w:rsidRPr="005350D2">
        <w:rPr>
          <w:rFonts w:ascii="Arial" w:hAnsi="Arial" w:cs="Arial"/>
          <w:sz w:val="22"/>
          <w:szCs w:val="22"/>
        </w:rPr>
        <w:t xml:space="preserve">s entrevistados mencionam o pagamento de dívidas, a compra de alimentos, a realização de </w:t>
      </w:r>
      <w:r w:rsidRPr="005350D2">
        <w:rPr>
          <w:rFonts w:ascii="Arial" w:hAnsi="Arial" w:cs="Arial"/>
          <w:sz w:val="22"/>
          <w:szCs w:val="22"/>
        </w:rPr>
        <w:lastRenderedPageBreak/>
        <w:t xml:space="preserve">pequenos investimentos na propriedade, a realização de investimentos na saúde, </w:t>
      </w:r>
      <w:r w:rsidR="00FF7DF8">
        <w:rPr>
          <w:rFonts w:ascii="Arial" w:hAnsi="Arial" w:cs="Arial"/>
          <w:sz w:val="22"/>
          <w:szCs w:val="22"/>
        </w:rPr>
        <w:t xml:space="preserve">na </w:t>
      </w:r>
      <w:r w:rsidRPr="005350D2">
        <w:rPr>
          <w:rFonts w:ascii="Arial" w:hAnsi="Arial" w:cs="Arial"/>
          <w:sz w:val="22"/>
          <w:szCs w:val="22"/>
        </w:rPr>
        <w:t xml:space="preserve">educação, </w:t>
      </w:r>
      <w:r w:rsidR="00FF7DF8">
        <w:rPr>
          <w:rFonts w:ascii="Arial" w:hAnsi="Arial" w:cs="Arial"/>
          <w:sz w:val="22"/>
          <w:szCs w:val="22"/>
        </w:rPr>
        <w:t xml:space="preserve">no </w:t>
      </w:r>
      <w:r w:rsidRPr="005350D2">
        <w:rPr>
          <w:rFonts w:ascii="Arial" w:hAnsi="Arial" w:cs="Arial"/>
          <w:sz w:val="22"/>
          <w:szCs w:val="22"/>
        </w:rPr>
        <w:t xml:space="preserve">vestuário e </w:t>
      </w:r>
      <w:r w:rsidR="00FF7DF8">
        <w:rPr>
          <w:rFonts w:ascii="Arial" w:hAnsi="Arial" w:cs="Arial"/>
          <w:sz w:val="22"/>
          <w:szCs w:val="22"/>
        </w:rPr>
        <w:t xml:space="preserve">na </w:t>
      </w:r>
      <w:r w:rsidRPr="005350D2">
        <w:rPr>
          <w:rFonts w:ascii="Arial" w:hAnsi="Arial" w:cs="Arial"/>
          <w:sz w:val="22"/>
          <w:szCs w:val="22"/>
        </w:rPr>
        <w:t xml:space="preserve">moradia, na aquisição de material para bordados, confecções e mercearia. Evidentemente, os valores dos financiamentos são geralmente muito baixos para serem observadas grandes transformações nas atividades e nas condições de vida dos beneficiários. </w:t>
      </w:r>
      <w:r w:rsidR="00AE0F39">
        <w:rPr>
          <w:rFonts w:ascii="Arial" w:hAnsi="Arial" w:cs="Arial"/>
          <w:sz w:val="22"/>
          <w:szCs w:val="22"/>
        </w:rPr>
        <w:t xml:space="preserve">Daí a </w:t>
      </w:r>
      <w:r w:rsidRPr="005350D2">
        <w:rPr>
          <w:rFonts w:ascii="Arial" w:hAnsi="Arial" w:cs="Arial"/>
          <w:sz w:val="22"/>
          <w:szCs w:val="22"/>
        </w:rPr>
        <w:t xml:space="preserve">importância </w:t>
      </w:r>
      <w:r w:rsidR="00AE0F39">
        <w:rPr>
          <w:rFonts w:ascii="Arial" w:hAnsi="Arial" w:cs="Arial"/>
          <w:sz w:val="22"/>
          <w:szCs w:val="22"/>
        </w:rPr>
        <w:t>d</w:t>
      </w:r>
      <w:r w:rsidRPr="005350D2">
        <w:rPr>
          <w:rFonts w:ascii="Arial" w:hAnsi="Arial" w:cs="Arial"/>
          <w:sz w:val="22"/>
          <w:szCs w:val="22"/>
        </w:rPr>
        <w:t>os projetos elaborados pelos técnicos dos órgãos credenciados</w:t>
      </w:r>
      <w:r w:rsidR="00C75728">
        <w:rPr>
          <w:rFonts w:ascii="Arial" w:hAnsi="Arial" w:cs="Arial"/>
          <w:sz w:val="22"/>
          <w:szCs w:val="22"/>
        </w:rPr>
        <w:t>,</w:t>
      </w:r>
      <w:r w:rsidRPr="005350D2">
        <w:rPr>
          <w:rFonts w:ascii="Arial" w:hAnsi="Arial" w:cs="Arial"/>
          <w:sz w:val="22"/>
          <w:szCs w:val="22"/>
        </w:rPr>
        <w:t xml:space="preserve"> considera</w:t>
      </w:r>
      <w:r w:rsidR="00C75728">
        <w:rPr>
          <w:rFonts w:ascii="Arial" w:hAnsi="Arial" w:cs="Arial"/>
          <w:sz w:val="22"/>
          <w:szCs w:val="22"/>
        </w:rPr>
        <w:t>ndo</w:t>
      </w:r>
      <w:r w:rsidRPr="005350D2">
        <w:rPr>
          <w:rFonts w:ascii="Arial" w:hAnsi="Arial" w:cs="Arial"/>
          <w:sz w:val="22"/>
          <w:szCs w:val="22"/>
        </w:rPr>
        <w:t xml:space="preserve"> mecanismos que racionalizem a aplicação dos recursos em atividades economicamente viáveis, até porque não se trata de crédito a fundo perdido. </w:t>
      </w:r>
    </w:p>
    <w:p w:rsidR="00920487" w:rsidRPr="005350D2" w:rsidRDefault="00920487" w:rsidP="005350D2">
      <w:pPr>
        <w:pStyle w:val="Corpodetexto"/>
        <w:spacing w:line="360" w:lineRule="auto"/>
        <w:ind w:right="-100" w:firstLine="708"/>
        <w:jc w:val="both"/>
        <w:rPr>
          <w:rFonts w:ascii="Arial" w:hAnsi="Arial" w:cs="Arial"/>
          <w:sz w:val="22"/>
          <w:szCs w:val="22"/>
        </w:rPr>
      </w:pPr>
      <w:r w:rsidRPr="005350D2">
        <w:rPr>
          <w:rFonts w:ascii="Arial" w:hAnsi="Arial" w:cs="Arial"/>
          <w:sz w:val="22"/>
          <w:szCs w:val="22"/>
        </w:rPr>
        <w:t>De uma forma geral</w:t>
      </w:r>
      <w:r w:rsidR="00C75728">
        <w:rPr>
          <w:rFonts w:ascii="Arial" w:hAnsi="Arial" w:cs="Arial"/>
          <w:sz w:val="22"/>
          <w:szCs w:val="22"/>
        </w:rPr>
        <w:t>,</w:t>
      </w:r>
      <w:r w:rsidRPr="005350D2">
        <w:rPr>
          <w:rFonts w:ascii="Arial" w:hAnsi="Arial" w:cs="Arial"/>
          <w:sz w:val="22"/>
          <w:szCs w:val="22"/>
        </w:rPr>
        <w:t xml:space="preserve"> e mesmo desconsiderando a problemática d</w:t>
      </w:r>
      <w:r w:rsidR="00C75728">
        <w:rPr>
          <w:rFonts w:ascii="Arial" w:hAnsi="Arial" w:cs="Arial"/>
          <w:sz w:val="22"/>
          <w:szCs w:val="22"/>
        </w:rPr>
        <w:t xml:space="preserve">a distorção dos beneficiários contemplados </w:t>
      </w:r>
      <w:r w:rsidRPr="005350D2">
        <w:rPr>
          <w:rFonts w:ascii="Arial" w:hAnsi="Arial" w:cs="Arial"/>
          <w:sz w:val="22"/>
          <w:szCs w:val="22"/>
        </w:rPr>
        <w:t>n</w:t>
      </w:r>
      <w:r w:rsidR="00C75728">
        <w:rPr>
          <w:rFonts w:ascii="Arial" w:hAnsi="Arial" w:cs="Arial"/>
          <w:sz w:val="22"/>
          <w:szCs w:val="22"/>
        </w:rPr>
        <w:t xml:space="preserve">o grupo </w:t>
      </w:r>
      <w:r w:rsidRPr="005350D2">
        <w:rPr>
          <w:rFonts w:ascii="Arial" w:hAnsi="Arial" w:cs="Arial"/>
          <w:sz w:val="22"/>
          <w:szCs w:val="22"/>
        </w:rPr>
        <w:t>B, o que se pode constatar é que o desempenho do programa, no que concerne à ampliação de renda junto aos benefi</w:t>
      </w:r>
      <w:r w:rsidR="00786F90">
        <w:rPr>
          <w:rFonts w:ascii="Arial" w:hAnsi="Arial" w:cs="Arial"/>
          <w:sz w:val="22"/>
          <w:szCs w:val="22"/>
        </w:rPr>
        <w:t>ciários entrevistados,</w:t>
      </w:r>
      <w:r w:rsidRPr="005350D2">
        <w:rPr>
          <w:rFonts w:ascii="Arial" w:hAnsi="Arial" w:cs="Arial"/>
          <w:sz w:val="22"/>
          <w:szCs w:val="22"/>
        </w:rPr>
        <w:t xml:space="preserve"> </w:t>
      </w:r>
      <w:r w:rsidR="001065F7">
        <w:rPr>
          <w:rFonts w:ascii="Arial" w:hAnsi="Arial" w:cs="Arial"/>
          <w:sz w:val="22"/>
          <w:szCs w:val="22"/>
        </w:rPr>
        <w:t>ainda constitui um grande desafio</w:t>
      </w:r>
      <w:r w:rsidRPr="005350D2">
        <w:rPr>
          <w:rFonts w:ascii="Arial" w:hAnsi="Arial" w:cs="Arial"/>
          <w:sz w:val="22"/>
          <w:szCs w:val="22"/>
        </w:rPr>
        <w:t xml:space="preserve">. Sem tais resultados, dificilmente serão percebidas melhorias nas condições de vida dos beneficiários como também nas </w:t>
      </w:r>
      <w:r w:rsidR="001065F7">
        <w:rPr>
          <w:rFonts w:ascii="Arial" w:hAnsi="Arial" w:cs="Arial"/>
          <w:sz w:val="22"/>
          <w:szCs w:val="22"/>
        </w:rPr>
        <w:t xml:space="preserve">culturas </w:t>
      </w:r>
      <w:r w:rsidRPr="005350D2">
        <w:rPr>
          <w:rFonts w:ascii="Arial" w:hAnsi="Arial" w:cs="Arial"/>
          <w:sz w:val="22"/>
          <w:szCs w:val="22"/>
        </w:rPr>
        <w:t>desenvolvidas, uma vez que parcela considerável dos entrevistados não conta com serviços de água, energia</w:t>
      </w:r>
      <w:r w:rsidR="001065F7">
        <w:rPr>
          <w:rFonts w:ascii="Arial" w:hAnsi="Arial" w:cs="Arial"/>
          <w:sz w:val="22"/>
          <w:szCs w:val="22"/>
        </w:rPr>
        <w:t>,</w:t>
      </w:r>
      <w:r w:rsidRPr="005350D2">
        <w:rPr>
          <w:rFonts w:ascii="Arial" w:hAnsi="Arial" w:cs="Arial"/>
          <w:sz w:val="22"/>
          <w:szCs w:val="22"/>
        </w:rPr>
        <w:t xml:space="preserve"> esgoto e nem é atendida em suas necessidades materiais.</w:t>
      </w:r>
    </w:p>
    <w:p w:rsidR="000F3ABE" w:rsidRPr="005350D2" w:rsidRDefault="000F3ABE" w:rsidP="000D703A">
      <w:pPr>
        <w:spacing w:line="360" w:lineRule="auto"/>
        <w:ind w:right="-100" w:firstLine="708"/>
        <w:jc w:val="both"/>
        <w:rPr>
          <w:rFonts w:ascii="Arial" w:hAnsi="Arial" w:cs="Arial"/>
          <w:sz w:val="22"/>
          <w:szCs w:val="22"/>
        </w:rPr>
      </w:pPr>
      <w:r w:rsidRPr="005350D2">
        <w:rPr>
          <w:rFonts w:ascii="Arial" w:hAnsi="Arial" w:cs="Arial"/>
          <w:sz w:val="22"/>
          <w:szCs w:val="22"/>
        </w:rPr>
        <w:t xml:space="preserve">Com relação à geração de empregos no </w:t>
      </w:r>
      <w:r w:rsidR="000D703A">
        <w:rPr>
          <w:rFonts w:ascii="Arial" w:hAnsi="Arial" w:cs="Arial"/>
          <w:sz w:val="22"/>
          <w:szCs w:val="22"/>
        </w:rPr>
        <w:t>entorno</w:t>
      </w:r>
      <w:r w:rsidRPr="005350D2">
        <w:rPr>
          <w:rFonts w:ascii="Arial" w:hAnsi="Arial" w:cs="Arial"/>
          <w:sz w:val="22"/>
          <w:szCs w:val="22"/>
        </w:rPr>
        <w:t xml:space="preserve"> pesquisado, </w:t>
      </w:r>
      <w:r w:rsidR="000D703A">
        <w:rPr>
          <w:rFonts w:ascii="Arial" w:hAnsi="Arial" w:cs="Arial"/>
          <w:sz w:val="22"/>
          <w:szCs w:val="22"/>
        </w:rPr>
        <w:t xml:space="preserve">observa-se que </w:t>
      </w:r>
      <w:r w:rsidRPr="005350D2">
        <w:rPr>
          <w:rFonts w:ascii="Arial" w:hAnsi="Arial" w:cs="Arial"/>
          <w:sz w:val="22"/>
          <w:szCs w:val="22"/>
        </w:rPr>
        <w:t>o PRONAF contribui diretamente para a manutenção das ocupações d</w:t>
      </w:r>
      <w:r w:rsidR="000D703A">
        <w:rPr>
          <w:rFonts w:ascii="Arial" w:hAnsi="Arial" w:cs="Arial"/>
          <w:sz w:val="22"/>
          <w:szCs w:val="22"/>
        </w:rPr>
        <w:t>os</w:t>
      </w:r>
      <w:r w:rsidRPr="005350D2">
        <w:rPr>
          <w:rFonts w:ascii="Arial" w:hAnsi="Arial" w:cs="Arial"/>
          <w:sz w:val="22"/>
          <w:szCs w:val="22"/>
        </w:rPr>
        <w:t xml:space="preserve"> produtores/beneficiários entrevistados. </w:t>
      </w:r>
      <w:r w:rsidR="00910843">
        <w:rPr>
          <w:rFonts w:ascii="Arial" w:hAnsi="Arial" w:cs="Arial"/>
          <w:sz w:val="22"/>
          <w:szCs w:val="22"/>
        </w:rPr>
        <w:t xml:space="preserve">Conforme revelado pelos beneficiários, </w:t>
      </w:r>
      <w:r w:rsidRPr="005350D2">
        <w:rPr>
          <w:rFonts w:ascii="Arial" w:hAnsi="Arial" w:cs="Arial"/>
          <w:sz w:val="22"/>
          <w:szCs w:val="22"/>
        </w:rPr>
        <w:t>após utilização dos recursos do programa não houve alteração quanto à mão</w:t>
      </w:r>
      <w:r w:rsidR="00910843">
        <w:rPr>
          <w:rFonts w:ascii="Arial" w:hAnsi="Arial" w:cs="Arial"/>
          <w:sz w:val="22"/>
          <w:szCs w:val="22"/>
        </w:rPr>
        <w:t xml:space="preserve"> </w:t>
      </w:r>
      <w:r w:rsidRPr="005350D2">
        <w:rPr>
          <w:rFonts w:ascii="Arial" w:hAnsi="Arial" w:cs="Arial"/>
          <w:sz w:val="22"/>
          <w:szCs w:val="22"/>
        </w:rPr>
        <w:t>de</w:t>
      </w:r>
      <w:r w:rsidR="00910843">
        <w:rPr>
          <w:rFonts w:ascii="Arial" w:hAnsi="Arial" w:cs="Arial"/>
          <w:sz w:val="22"/>
          <w:szCs w:val="22"/>
        </w:rPr>
        <w:t xml:space="preserve"> </w:t>
      </w:r>
      <w:r w:rsidRPr="005350D2">
        <w:rPr>
          <w:rFonts w:ascii="Arial" w:hAnsi="Arial" w:cs="Arial"/>
          <w:sz w:val="22"/>
          <w:szCs w:val="22"/>
        </w:rPr>
        <w:t xml:space="preserve">obra empregada, prevalecendo quase que exclusivamente inalterado o </w:t>
      </w:r>
      <w:r w:rsidR="00910843">
        <w:rPr>
          <w:rFonts w:ascii="Arial" w:hAnsi="Arial" w:cs="Arial"/>
          <w:sz w:val="22"/>
          <w:szCs w:val="22"/>
        </w:rPr>
        <w:t xml:space="preserve">trabalho </w:t>
      </w:r>
      <w:r w:rsidRPr="005350D2">
        <w:rPr>
          <w:rFonts w:ascii="Arial" w:hAnsi="Arial" w:cs="Arial"/>
          <w:sz w:val="22"/>
          <w:szCs w:val="22"/>
        </w:rPr>
        <w:t xml:space="preserve">familiar nos estabelecimentos. </w:t>
      </w:r>
      <w:r w:rsidRPr="005350D2">
        <w:rPr>
          <w:rFonts w:ascii="Arial" w:hAnsi="Arial" w:cs="Arial"/>
          <w:sz w:val="22"/>
          <w:szCs w:val="22"/>
        </w:rPr>
        <w:tab/>
      </w:r>
      <w:r w:rsidR="00A66AC4">
        <w:rPr>
          <w:rFonts w:ascii="Arial" w:hAnsi="Arial" w:cs="Arial"/>
          <w:sz w:val="22"/>
          <w:szCs w:val="22"/>
        </w:rPr>
        <w:t>Mas q</w:t>
      </w:r>
      <w:r w:rsidRPr="005350D2">
        <w:rPr>
          <w:rFonts w:ascii="Arial" w:hAnsi="Arial" w:cs="Arial"/>
          <w:sz w:val="22"/>
          <w:szCs w:val="22"/>
        </w:rPr>
        <w:t xml:space="preserve">uando questionados sobre os empregos diretos e indiretos gerados a partir da atuação do PRONAF no município, os agentes do Banco do Nordeste evidenciaram que este é um dos principais critérios de avaliação de desempenho do programa e que o mesmo tem alcançado resultados positivos na região. Entretanto, não </w:t>
      </w:r>
      <w:r w:rsidR="00A66AC4">
        <w:rPr>
          <w:rFonts w:ascii="Arial" w:hAnsi="Arial" w:cs="Arial"/>
          <w:sz w:val="22"/>
          <w:szCs w:val="22"/>
        </w:rPr>
        <w:t xml:space="preserve">mencionaram </w:t>
      </w:r>
      <w:r w:rsidRPr="005350D2">
        <w:rPr>
          <w:rFonts w:ascii="Arial" w:hAnsi="Arial" w:cs="Arial"/>
          <w:sz w:val="22"/>
          <w:szCs w:val="22"/>
        </w:rPr>
        <w:t>dados sobre ess</w:t>
      </w:r>
      <w:r w:rsidR="00A66AC4">
        <w:rPr>
          <w:rFonts w:ascii="Arial" w:hAnsi="Arial" w:cs="Arial"/>
          <w:sz w:val="22"/>
          <w:szCs w:val="22"/>
        </w:rPr>
        <w:t>e</w:t>
      </w:r>
      <w:r w:rsidRPr="005350D2">
        <w:rPr>
          <w:rFonts w:ascii="Arial" w:hAnsi="Arial" w:cs="Arial"/>
          <w:sz w:val="22"/>
          <w:szCs w:val="22"/>
        </w:rPr>
        <w:t xml:space="preserve"> </w:t>
      </w:r>
      <w:r w:rsidR="00A66AC4">
        <w:rPr>
          <w:rFonts w:ascii="Arial" w:hAnsi="Arial" w:cs="Arial"/>
          <w:sz w:val="22"/>
          <w:szCs w:val="22"/>
        </w:rPr>
        <w:t xml:space="preserve">desempenho </w:t>
      </w:r>
      <w:r w:rsidRPr="005350D2">
        <w:rPr>
          <w:rFonts w:ascii="Arial" w:hAnsi="Arial" w:cs="Arial"/>
          <w:sz w:val="22"/>
          <w:szCs w:val="22"/>
        </w:rPr>
        <w:t xml:space="preserve">e sua evolução. Já </w:t>
      </w:r>
      <w:r w:rsidR="00A66AC4">
        <w:rPr>
          <w:rFonts w:ascii="Arial" w:hAnsi="Arial" w:cs="Arial"/>
          <w:sz w:val="22"/>
          <w:szCs w:val="22"/>
        </w:rPr>
        <w:t xml:space="preserve">a equipe </w:t>
      </w:r>
      <w:r w:rsidRPr="005350D2">
        <w:rPr>
          <w:rFonts w:ascii="Arial" w:hAnsi="Arial" w:cs="Arial"/>
          <w:sz w:val="22"/>
          <w:szCs w:val="22"/>
        </w:rPr>
        <w:t xml:space="preserve">técnica da EMDAGRO parece corroborar os dados anteriormente apresentados, </w:t>
      </w:r>
      <w:r w:rsidR="00A66AC4">
        <w:rPr>
          <w:rFonts w:ascii="Arial" w:hAnsi="Arial" w:cs="Arial"/>
          <w:sz w:val="22"/>
          <w:szCs w:val="22"/>
        </w:rPr>
        <w:t xml:space="preserve">quando </w:t>
      </w:r>
      <w:r w:rsidRPr="005350D2">
        <w:rPr>
          <w:rFonts w:ascii="Arial" w:hAnsi="Arial" w:cs="Arial"/>
          <w:sz w:val="22"/>
          <w:szCs w:val="22"/>
        </w:rPr>
        <w:t xml:space="preserve">afirma que o programa não tem conseguido ampliar a oferta de emprego no campo, </w:t>
      </w:r>
      <w:r w:rsidR="00A66AC4">
        <w:rPr>
          <w:rFonts w:ascii="Arial" w:hAnsi="Arial" w:cs="Arial"/>
          <w:sz w:val="22"/>
          <w:szCs w:val="22"/>
        </w:rPr>
        <w:t xml:space="preserve">embora </w:t>
      </w:r>
      <w:r w:rsidRPr="005350D2">
        <w:rPr>
          <w:rFonts w:ascii="Arial" w:hAnsi="Arial" w:cs="Arial"/>
          <w:sz w:val="22"/>
          <w:szCs w:val="22"/>
        </w:rPr>
        <w:t>contribu</w:t>
      </w:r>
      <w:r w:rsidR="00A66AC4">
        <w:rPr>
          <w:rFonts w:ascii="Arial" w:hAnsi="Arial" w:cs="Arial"/>
          <w:sz w:val="22"/>
          <w:szCs w:val="22"/>
        </w:rPr>
        <w:t>a</w:t>
      </w:r>
      <w:r w:rsidRPr="005350D2">
        <w:rPr>
          <w:rFonts w:ascii="Arial" w:hAnsi="Arial" w:cs="Arial"/>
          <w:sz w:val="22"/>
          <w:szCs w:val="22"/>
        </w:rPr>
        <w:t xml:space="preserve"> para a manutenção das atividades rurais.</w:t>
      </w:r>
    </w:p>
    <w:p w:rsidR="00A75FEA" w:rsidRDefault="00A75FEA" w:rsidP="00A66AC4">
      <w:pPr>
        <w:pStyle w:val="Corpodetexto"/>
        <w:spacing w:line="360" w:lineRule="auto"/>
        <w:ind w:right="-100" w:firstLine="708"/>
        <w:jc w:val="both"/>
        <w:rPr>
          <w:rFonts w:ascii="Arial" w:hAnsi="Arial" w:cs="Arial"/>
          <w:sz w:val="22"/>
          <w:szCs w:val="22"/>
        </w:rPr>
      </w:pPr>
      <w:r>
        <w:rPr>
          <w:rFonts w:ascii="Arial" w:hAnsi="Arial" w:cs="Arial"/>
          <w:sz w:val="22"/>
          <w:szCs w:val="22"/>
        </w:rPr>
        <w:t>Quando q</w:t>
      </w:r>
      <w:r w:rsidR="00F1518D" w:rsidRPr="005350D2">
        <w:rPr>
          <w:rFonts w:ascii="Arial" w:hAnsi="Arial" w:cs="Arial"/>
          <w:sz w:val="22"/>
          <w:szCs w:val="22"/>
        </w:rPr>
        <w:t xml:space="preserve">uestionados sobre as contribuições do PRONAF para suas localidades, 55 entrevistados afirmaram que houve algum tipo de melhoria, 15 declararam que não ocorreu qualquer tipo de mudança e </w:t>
      </w:r>
      <w:proofErr w:type="gramStart"/>
      <w:r w:rsidR="00F1518D" w:rsidRPr="005350D2">
        <w:rPr>
          <w:rFonts w:ascii="Arial" w:hAnsi="Arial" w:cs="Arial"/>
          <w:sz w:val="22"/>
          <w:szCs w:val="22"/>
        </w:rPr>
        <w:t>6</w:t>
      </w:r>
      <w:proofErr w:type="gramEnd"/>
      <w:r w:rsidR="00F1518D" w:rsidRPr="005350D2">
        <w:rPr>
          <w:rFonts w:ascii="Arial" w:hAnsi="Arial" w:cs="Arial"/>
          <w:sz w:val="22"/>
          <w:szCs w:val="22"/>
        </w:rPr>
        <w:t xml:space="preserve"> não souberam informar. </w:t>
      </w:r>
      <w:r>
        <w:rPr>
          <w:rFonts w:ascii="Arial" w:hAnsi="Arial" w:cs="Arial"/>
          <w:sz w:val="22"/>
          <w:szCs w:val="22"/>
        </w:rPr>
        <w:t>Contudo, e</w:t>
      </w:r>
      <w:r w:rsidR="00F1518D" w:rsidRPr="005350D2">
        <w:rPr>
          <w:rFonts w:ascii="Arial" w:hAnsi="Arial" w:cs="Arial"/>
          <w:sz w:val="22"/>
          <w:szCs w:val="22"/>
        </w:rPr>
        <w:t xml:space="preserve">m relação </w:t>
      </w:r>
      <w:r>
        <w:rPr>
          <w:rFonts w:ascii="Arial" w:hAnsi="Arial" w:cs="Arial"/>
          <w:sz w:val="22"/>
          <w:szCs w:val="22"/>
        </w:rPr>
        <w:t xml:space="preserve">a </w:t>
      </w:r>
      <w:r w:rsidR="00F1518D" w:rsidRPr="005350D2">
        <w:rPr>
          <w:rFonts w:ascii="Arial" w:hAnsi="Arial" w:cs="Arial"/>
          <w:sz w:val="22"/>
          <w:szCs w:val="22"/>
        </w:rPr>
        <w:t>este impacto, apenas 36 entrevistados especificar</w:t>
      </w:r>
      <w:r>
        <w:rPr>
          <w:rFonts w:ascii="Arial" w:hAnsi="Arial" w:cs="Arial"/>
          <w:sz w:val="22"/>
          <w:szCs w:val="22"/>
        </w:rPr>
        <w:t>am</w:t>
      </w:r>
      <w:r w:rsidR="00F1518D" w:rsidRPr="005350D2">
        <w:rPr>
          <w:rFonts w:ascii="Arial" w:hAnsi="Arial" w:cs="Arial"/>
          <w:sz w:val="22"/>
          <w:szCs w:val="22"/>
        </w:rPr>
        <w:t xml:space="preserve"> suas respostas</w:t>
      </w:r>
      <w:r>
        <w:rPr>
          <w:rFonts w:ascii="Arial" w:hAnsi="Arial" w:cs="Arial"/>
          <w:sz w:val="22"/>
          <w:szCs w:val="22"/>
        </w:rPr>
        <w:t>:</w:t>
      </w:r>
      <w:r w:rsidR="00F1518D" w:rsidRPr="005350D2">
        <w:rPr>
          <w:rFonts w:ascii="Arial" w:hAnsi="Arial" w:cs="Arial"/>
          <w:sz w:val="22"/>
          <w:szCs w:val="22"/>
        </w:rPr>
        <w:t xml:space="preserve"> 28 </w:t>
      </w:r>
      <w:r>
        <w:rPr>
          <w:rFonts w:ascii="Arial" w:hAnsi="Arial" w:cs="Arial"/>
          <w:sz w:val="22"/>
          <w:szCs w:val="22"/>
        </w:rPr>
        <w:t>sinalizaram</w:t>
      </w:r>
      <w:r w:rsidR="00F1518D" w:rsidRPr="005350D2">
        <w:rPr>
          <w:rFonts w:ascii="Arial" w:hAnsi="Arial" w:cs="Arial"/>
          <w:sz w:val="22"/>
          <w:szCs w:val="22"/>
        </w:rPr>
        <w:t xml:space="preserve"> melhorias no comércio local, tendo em vista a maior circulação de dinheiro obtido com os financiamentos; </w:t>
      </w:r>
      <w:proofErr w:type="gramStart"/>
      <w:r w:rsidR="00F1518D" w:rsidRPr="005350D2">
        <w:rPr>
          <w:rFonts w:ascii="Arial" w:hAnsi="Arial" w:cs="Arial"/>
          <w:sz w:val="22"/>
          <w:szCs w:val="22"/>
        </w:rPr>
        <w:t>3</w:t>
      </w:r>
      <w:proofErr w:type="gramEnd"/>
      <w:r w:rsidR="00F1518D" w:rsidRPr="005350D2">
        <w:rPr>
          <w:rFonts w:ascii="Arial" w:hAnsi="Arial" w:cs="Arial"/>
          <w:sz w:val="22"/>
          <w:szCs w:val="22"/>
        </w:rPr>
        <w:t xml:space="preserve"> casos </w:t>
      </w:r>
      <w:r>
        <w:rPr>
          <w:rFonts w:ascii="Arial" w:hAnsi="Arial" w:cs="Arial"/>
          <w:sz w:val="22"/>
          <w:szCs w:val="22"/>
        </w:rPr>
        <w:t xml:space="preserve">evidenciaram </w:t>
      </w:r>
      <w:r w:rsidR="00F1518D" w:rsidRPr="005350D2">
        <w:rPr>
          <w:rFonts w:ascii="Arial" w:hAnsi="Arial" w:cs="Arial"/>
          <w:sz w:val="22"/>
          <w:szCs w:val="22"/>
        </w:rPr>
        <w:t>aumento na produção agropecuária; 2 casos destaca</w:t>
      </w:r>
      <w:r>
        <w:rPr>
          <w:rFonts w:ascii="Arial" w:hAnsi="Arial" w:cs="Arial"/>
          <w:sz w:val="22"/>
          <w:szCs w:val="22"/>
        </w:rPr>
        <w:t>ra</w:t>
      </w:r>
      <w:r w:rsidR="00F1518D" w:rsidRPr="005350D2">
        <w:rPr>
          <w:rFonts w:ascii="Arial" w:hAnsi="Arial" w:cs="Arial"/>
          <w:sz w:val="22"/>
          <w:szCs w:val="22"/>
        </w:rPr>
        <w:t>m aumento na produção de bordados; 2 casos indica</w:t>
      </w:r>
      <w:r>
        <w:rPr>
          <w:rFonts w:ascii="Arial" w:hAnsi="Arial" w:cs="Arial"/>
          <w:sz w:val="22"/>
          <w:szCs w:val="22"/>
        </w:rPr>
        <w:t>ra</w:t>
      </w:r>
      <w:r w:rsidR="00F1518D" w:rsidRPr="005350D2">
        <w:rPr>
          <w:rFonts w:ascii="Arial" w:hAnsi="Arial" w:cs="Arial"/>
          <w:sz w:val="22"/>
          <w:szCs w:val="22"/>
        </w:rPr>
        <w:t>m melhorias na assistência ao produtor e</w:t>
      </w:r>
      <w:r>
        <w:rPr>
          <w:rFonts w:ascii="Arial" w:hAnsi="Arial" w:cs="Arial"/>
          <w:sz w:val="22"/>
          <w:szCs w:val="22"/>
        </w:rPr>
        <w:t xml:space="preserve"> um entrevistado</w:t>
      </w:r>
      <w:r w:rsidR="00F1518D" w:rsidRPr="005350D2">
        <w:rPr>
          <w:rFonts w:ascii="Arial" w:hAnsi="Arial" w:cs="Arial"/>
          <w:sz w:val="22"/>
          <w:szCs w:val="22"/>
        </w:rPr>
        <w:t xml:space="preserve"> acredita que houve melh</w:t>
      </w:r>
      <w:r>
        <w:rPr>
          <w:rFonts w:ascii="Arial" w:hAnsi="Arial" w:cs="Arial"/>
          <w:sz w:val="22"/>
          <w:szCs w:val="22"/>
        </w:rPr>
        <w:t xml:space="preserve">orias na questão habitacional. </w:t>
      </w:r>
    </w:p>
    <w:p w:rsidR="00F1518D" w:rsidRPr="005350D2" w:rsidRDefault="00F1518D" w:rsidP="00A66AC4">
      <w:pPr>
        <w:pStyle w:val="Corpodetexto"/>
        <w:spacing w:line="360" w:lineRule="auto"/>
        <w:ind w:right="-100" w:firstLine="708"/>
        <w:jc w:val="both"/>
        <w:rPr>
          <w:rFonts w:ascii="Arial" w:hAnsi="Arial" w:cs="Arial"/>
          <w:sz w:val="22"/>
          <w:szCs w:val="22"/>
        </w:rPr>
      </w:pPr>
      <w:r w:rsidRPr="005350D2">
        <w:rPr>
          <w:rFonts w:ascii="Arial" w:hAnsi="Arial" w:cs="Arial"/>
          <w:sz w:val="22"/>
          <w:szCs w:val="22"/>
        </w:rPr>
        <w:t xml:space="preserve">Conforme apontado anteriormente, o PRONAF parece </w:t>
      </w:r>
      <w:r w:rsidR="001C4095">
        <w:rPr>
          <w:rFonts w:ascii="Arial" w:hAnsi="Arial" w:cs="Arial"/>
          <w:sz w:val="22"/>
          <w:szCs w:val="22"/>
        </w:rPr>
        <w:t xml:space="preserve">contribuir </w:t>
      </w:r>
      <w:r w:rsidRPr="005350D2">
        <w:rPr>
          <w:rFonts w:ascii="Arial" w:hAnsi="Arial" w:cs="Arial"/>
          <w:sz w:val="22"/>
          <w:szCs w:val="22"/>
        </w:rPr>
        <w:t>para a fixação do produtor rural e, conseq</w:t>
      </w:r>
      <w:r w:rsidR="001C4095">
        <w:rPr>
          <w:rFonts w:ascii="Arial" w:hAnsi="Arial" w:cs="Arial"/>
          <w:sz w:val="22"/>
          <w:szCs w:val="22"/>
        </w:rPr>
        <w:t>u</w:t>
      </w:r>
      <w:r w:rsidRPr="005350D2">
        <w:rPr>
          <w:rFonts w:ascii="Arial" w:hAnsi="Arial" w:cs="Arial"/>
          <w:sz w:val="22"/>
          <w:szCs w:val="22"/>
        </w:rPr>
        <w:t xml:space="preserve">entemente para a manutenção de suas atividades. Neste sentido, os recursos liberados pelo programa são relevantes para o aquecimento da economia local, </w:t>
      </w:r>
      <w:r w:rsidRPr="005350D2">
        <w:rPr>
          <w:rFonts w:ascii="Arial" w:hAnsi="Arial" w:cs="Arial"/>
          <w:sz w:val="22"/>
          <w:szCs w:val="22"/>
        </w:rPr>
        <w:lastRenderedPageBreak/>
        <w:t>principalmente no comércio de materiais que dão suporte à produção agropecuária. Além disso, o financiamento de atividades de cunho não</w:t>
      </w:r>
      <w:r w:rsidR="001C4095">
        <w:rPr>
          <w:rFonts w:ascii="Arial" w:hAnsi="Arial" w:cs="Arial"/>
          <w:sz w:val="22"/>
          <w:szCs w:val="22"/>
        </w:rPr>
        <w:t xml:space="preserve"> </w:t>
      </w:r>
      <w:r w:rsidRPr="005350D2">
        <w:rPr>
          <w:rFonts w:ascii="Arial" w:hAnsi="Arial" w:cs="Arial"/>
          <w:sz w:val="22"/>
          <w:szCs w:val="22"/>
        </w:rPr>
        <w:t xml:space="preserve">agropecuário junto aos moradores da zona rural, aparece como o importante mecanismo no combate à pobreza. </w:t>
      </w:r>
    </w:p>
    <w:p w:rsidR="00F1518D" w:rsidRPr="005350D2" w:rsidRDefault="00F1518D" w:rsidP="005350D2">
      <w:pPr>
        <w:spacing w:line="360" w:lineRule="auto"/>
        <w:ind w:right="-100" w:firstLine="708"/>
        <w:jc w:val="both"/>
        <w:rPr>
          <w:rFonts w:ascii="Arial" w:hAnsi="Arial" w:cs="Arial"/>
          <w:sz w:val="22"/>
          <w:szCs w:val="22"/>
        </w:rPr>
      </w:pPr>
      <w:r w:rsidRPr="005350D2">
        <w:rPr>
          <w:rFonts w:ascii="Arial" w:hAnsi="Arial" w:cs="Arial"/>
          <w:sz w:val="22"/>
          <w:szCs w:val="22"/>
        </w:rPr>
        <w:t xml:space="preserve">Com relação </w:t>
      </w:r>
      <w:r w:rsidR="00BC6937">
        <w:rPr>
          <w:rFonts w:ascii="Arial" w:hAnsi="Arial" w:cs="Arial"/>
          <w:sz w:val="22"/>
          <w:szCs w:val="22"/>
        </w:rPr>
        <w:t>à capacitação, a pesquisa revelou</w:t>
      </w:r>
      <w:r w:rsidRPr="005350D2">
        <w:rPr>
          <w:rFonts w:ascii="Arial" w:hAnsi="Arial" w:cs="Arial"/>
          <w:sz w:val="22"/>
          <w:szCs w:val="22"/>
        </w:rPr>
        <w:t xml:space="preserve"> que não </w:t>
      </w:r>
      <w:r w:rsidR="00BC6937">
        <w:rPr>
          <w:rFonts w:ascii="Arial" w:hAnsi="Arial" w:cs="Arial"/>
          <w:sz w:val="22"/>
          <w:szCs w:val="22"/>
        </w:rPr>
        <w:t>foram</w:t>
      </w:r>
      <w:r w:rsidRPr="005350D2">
        <w:rPr>
          <w:rFonts w:ascii="Arial" w:hAnsi="Arial" w:cs="Arial"/>
          <w:sz w:val="22"/>
          <w:szCs w:val="22"/>
        </w:rPr>
        <w:t xml:space="preserve"> articulados programas junto aos beneficiários atendidos. Dos setenta e seis entrevistados, apenas </w:t>
      </w:r>
      <w:proofErr w:type="gramStart"/>
      <w:r w:rsidRPr="005350D2">
        <w:rPr>
          <w:rFonts w:ascii="Arial" w:hAnsi="Arial" w:cs="Arial"/>
          <w:sz w:val="22"/>
          <w:szCs w:val="22"/>
        </w:rPr>
        <w:t>5</w:t>
      </w:r>
      <w:proofErr w:type="gramEnd"/>
      <w:r w:rsidRPr="005350D2">
        <w:rPr>
          <w:rFonts w:ascii="Arial" w:hAnsi="Arial" w:cs="Arial"/>
          <w:sz w:val="22"/>
          <w:szCs w:val="22"/>
        </w:rPr>
        <w:t xml:space="preserve"> mencionaram algum curso de capacitação para a obtenção de financiamento no PRONAF.  Entre estes, aparecem beneficiários de todos os grupos (exceto do D)</w:t>
      </w:r>
      <w:r w:rsidR="00BC6937">
        <w:rPr>
          <w:rFonts w:ascii="Arial" w:hAnsi="Arial" w:cs="Arial"/>
          <w:sz w:val="22"/>
          <w:szCs w:val="22"/>
        </w:rPr>
        <w:t>.</w:t>
      </w:r>
      <w:r w:rsidRPr="005350D2">
        <w:rPr>
          <w:rFonts w:ascii="Arial" w:hAnsi="Arial" w:cs="Arial"/>
          <w:sz w:val="22"/>
          <w:szCs w:val="22"/>
        </w:rPr>
        <w:t xml:space="preserve"> </w:t>
      </w:r>
      <w:r w:rsidR="00BC6937">
        <w:rPr>
          <w:rFonts w:ascii="Arial" w:hAnsi="Arial" w:cs="Arial"/>
          <w:sz w:val="22"/>
          <w:szCs w:val="22"/>
        </w:rPr>
        <w:t xml:space="preserve">Um </w:t>
      </w:r>
      <w:r w:rsidRPr="005350D2">
        <w:rPr>
          <w:rFonts w:ascii="Arial" w:hAnsi="Arial" w:cs="Arial"/>
          <w:sz w:val="22"/>
          <w:szCs w:val="22"/>
        </w:rPr>
        <w:t>entrevistado mencionou curso preparatório à administração dos recursos</w:t>
      </w:r>
      <w:r w:rsidR="00BC6937">
        <w:rPr>
          <w:rFonts w:ascii="Arial" w:hAnsi="Arial" w:cs="Arial"/>
          <w:sz w:val="22"/>
          <w:szCs w:val="22"/>
        </w:rPr>
        <w:t>, n</w:t>
      </w:r>
      <w:r w:rsidRPr="005350D2">
        <w:rPr>
          <w:rFonts w:ascii="Arial" w:hAnsi="Arial" w:cs="Arial"/>
          <w:sz w:val="22"/>
          <w:szCs w:val="22"/>
        </w:rPr>
        <w:t>os demais casos</w:t>
      </w:r>
      <w:r w:rsidR="00BC6937">
        <w:rPr>
          <w:rFonts w:ascii="Arial" w:hAnsi="Arial" w:cs="Arial"/>
          <w:sz w:val="22"/>
          <w:szCs w:val="22"/>
        </w:rPr>
        <w:t xml:space="preserve"> aparece</w:t>
      </w:r>
      <w:r w:rsidRPr="005350D2">
        <w:rPr>
          <w:rFonts w:ascii="Arial" w:hAnsi="Arial" w:cs="Arial"/>
          <w:sz w:val="22"/>
          <w:szCs w:val="22"/>
        </w:rPr>
        <w:t xml:space="preserve"> capacitação para a criação de animais e para o manejo do solo. Com relação à capacitação após a liberação dos recursos, somente </w:t>
      </w:r>
      <w:proofErr w:type="gramStart"/>
      <w:r w:rsidRPr="005350D2">
        <w:rPr>
          <w:rFonts w:ascii="Arial" w:hAnsi="Arial" w:cs="Arial"/>
          <w:sz w:val="22"/>
          <w:szCs w:val="22"/>
        </w:rPr>
        <w:t>5</w:t>
      </w:r>
      <w:proofErr w:type="gramEnd"/>
      <w:r w:rsidRPr="005350D2">
        <w:rPr>
          <w:rFonts w:ascii="Arial" w:hAnsi="Arial" w:cs="Arial"/>
          <w:sz w:val="22"/>
          <w:szCs w:val="22"/>
        </w:rPr>
        <w:t xml:space="preserve"> entrevistados declararam que foram contemplados. Destes, </w:t>
      </w:r>
      <w:proofErr w:type="gramStart"/>
      <w:r w:rsidRPr="005350D2">
        <w:rPr>
          <w:rFonts w:ascii="Arial" w:hAnsi="Arial" w:cs="Arial"/>
          <w:sz w:val="22"/>
          <w:szCs w:val="22"/>
        </w:rPr>
        <w:t>2</w:t>
      </w:r>
      <w:proofErr w:type="gramEnd"/>
      <w:r w:rsidRPr="005350D2">
        <w:rPr>
          <w:rFonts w:ascii="Arial" w:hAnsi="Arial" w:cs="Arial"/>
          <w:sz w:val="22"/>
          <w:szCs w:val="22"/>
        </w:rPr>
        <w:t xml:space="preserve"> casos já haviam recebido capacitação para o financiamento. </w:t>
      </w:r>
      <w:r w:rsidR="00A639A4">
        <w:rPr>
          <w:rFonts w:ascii="Arial" w:hAnsi="Arial" w:cs="Arial"/>
          <w:sz w:val="22"/>
          <w:szCs w:val="22"/>
        </w:rPr>
        <w:t>É importante destacar que e</w:t>
      </w:r>
      <w:r w:rsidRPr="005350D2">
        <w:rPr>
          <w:rFonts w:ascii="Arial" w:hAnsi="Arial" w:cs="Arial"/>
          <w:sz w:val="22"/>
          <w:szCs w:val="22"/>
        </w:rPr>
        <w:t xml:space="preserve">ntre os que foram capacitados após </w:t>
      </w:r>
      <w:r w:rsidR="00A639A4">
        <w:rPr>
          <w:rFonts w:ascii="Arial" w:hAnsi="Arial" w:cs="Arial"/>
          <w:sz w:val="22"/>
          <w:szCs w:val="22"/>
        </w:rPr>
        <w:t xml:space="preserve">o </w:t>
      </w:r>
      <w:r w:rsidRPr="005350D2">
        <w:rPr>
          <w:rFonts w:ascii="Arial" w:hAnsi="Arial" w:cs="Arial"/>
          <w:sz w:val="22"/>
          <w:szCs w:val="22"/>
        </w:rPr>
        <w:t xml:space="preserve">recebimento dos recursos, apenas </w:t>
      </w:r>
      <w:r w:rsidR="00A639A4">
        <w:rPr>
          <w:rFonts w:ascii="Arial" w:hAnsi="Arial" w:cs="Arial"/>
          <w:sz w:val="22"/>
          <w:szCs w:val="22"/>
        </w:rPr>
        <w:t>um</w:t>
      </w:r>
      <w:r w:rsidRPr="005350D2">
        <w:rPr>
          <w:rFonts w:ascii="Arial" w:hAnsi="Arial" w:cs="Arial"/>
          <w:sz w:val="22"/>
          <w:szCs w:val="22"/>
        </w:rPr>
        <w:t xml:space="preserve"> declarou não ter assistido melhorias em suas atividades. Quanto aos demais, </w:t>
      </w:r>
      <w:r w:rsidR="00A639A4">
        <w:rPr>
          <w:rFonts w:ascii="Arial" w:hAnsi="Arial" w:cs="Arial"/>
          <w:sz w:val="22"/>
          <w:szCs w:val="22"/>
        </w:rPr>
        <w:t xml:space="preserve">declararam que </w:t>
      </w:r>
      <w:r w:rsidRPr="005350D2">
        <w:rPr>
          <w:rFonts w:ascii="Arial" w:hAnsi="Arial" w:cs="Arial"/>
          <w:sz w:val="22"/>
          <w:szCs w:val="22"/>
        </w:rPr>
        <w:t xml:space="preserve">suas atividades foram beneficiadas pelos cursos ofertados </w:t>
      </w:r>
      <w:r w:rsidR="00A639A4">
        <w:rPr>
          <w:rFonts w:ascii="Arial" w:hAnsi="Arial" w:cs="Arial"/>
          <w:sz w:val="22"/>
          <w:szCs w:val="22"/>
        </w:rPr>
        <w:t xml:space="preserve">e </w:t>
      </w:r>
      <w:r w:rsidRPr="005350D2">
        <w:rPr>
          <w:rFonts w:ascii="Arial" w:hAnsi="Arial" w:cs="Arial"/>
          <w:sz w:val="22"/>
          <w:szCs w:val="22"/>
        </w:rPr>
        <w:t xml:space="preserve">que </w:t>
      </w:r>
      <w:r w:rsidR="00A639A4">
        <w:rPr>
          <w:rFonts w:ascii="Arial" w:hAnsi="Arial" w:cs="Arial"/>
          <w:sz w:val="22"/>
          <w:szCs w:val="22"/>
        </w:rPr>
        <w:t xml:space="preserve">estes </w:t>
      </w:r>
      <w:r w:rsidRPr="005350D2">
        <w:rPr>
          <w:rFonts w:ascii="Arial" w:hAnsi="Arial" w:cs="Arial"/>
          <w:sz w:val="22"/>
          <w:szCs w:val="22"/>
        </w:rPr>
        <w:t xml:space="preserve">contribuíram com melhorias no manuseio do solo e na criação de animais.  </w:t>
      </w:r>
      <w:r w:rsidR="00A639A4">
        <w:rPr>
          <w:rFonts w:ascii="Arial" w:hAnsi="Arial" w:cs="Arial"/>
          <w:sz w:val="22"/>
          <w:szCs w:val="22"/>
        </w:rPr>
        <w:t>Segundo afirmam, a</w:t>
      </w:r>
      <w:r w:rsidRPr="005350D2">
        <w:rPr>
          <w:rFonts w:ascii="Arial" w:hAnsi="Arial" w:cs="Arial"/>
          <w:sz w:val="22"/>
          <w:szCs w:val="22"/>
        </w:rPr>
        <w:t xml:space="preserve"> capacitação foi realizada por técnicos da EMDAGRO e da CODEVASF. </w:t>
      </w:r>
    </w:p>
    <w:p w:rsidR="00A639A4" w:rsidRDefault="00A639A4" w:rsidP="005350D2">
      <w:pPr>
        <w:spacing w:line="360" w:lineRule="auto"/>
        <w:ind w:right="-100" w:firstLine="737"/>
        <w:jc w:val="both"/>
        <w:rPr>
          <w:rFonts w:ascii="Arial" w:hAnsi="Arial" w:cs="Arial"/>
          <w:sz w:val="22"/>
          <w:szCs w:val="22"/>
        </w:rPr>
      </w:pPr>
      <w:r w:rsidRPr="00A639A4">
        <w:rPr>
          <w:rFonts w:ascii="Arial" w:hAnsi="Arial" w:cs="Arial"/>
          <w:sz w:val="22"/>
          <w:szCs w:val="22"/>
        </w:rPr>
        <w:t>Quanto à o</w:t>
      </w:r>
      <w:r w:rsidR="00F1518D" w:rsidRPr="00A639A4">
        <w:rPr>
          <w:rFonts w:ascii="Arial" w:hAnsi="Arial" w:cs="Arial"/>
          <w:sz w:val="22"/>
          <w:szCs w:val="22"/>
        </w:rPr>
        <w:t xml:space="preserve">rganização </w:t>
      </w:r>
      <w:r w:rsidRPr="00A639A4">
        <w:rPr>
          <w:rFonts w:ascii="Arial" w:hAnsi="Arial" w:cs="Arial"/>
          <w:sz w:val="22"/>
          <w:szCs w:val="22"/>
        </w:rPr>
        <w:t>so</w:t>
      </w:r>
      <w:r w:rsidR="00F1518D" w:rsidRPr="00A639A4">
        <w:rPr>
          <w:rFonts w:ascii="Arial" w:hAnsi="Arial" w:cs="Arial"/>
          <w:sz w:val="22"/>
          <w:szCs w:val="22"/>
        </w:rPr>
        <w:t>cio</w:t>
      </w:r>
      <w:r w:rsidRPr="00A639A4">
        <w:rPr>
          <w:rFonts w:ascii="Arial" w:hAnsi="Arial" w:cs="Arial"/>
          <w:sz w:val="22"/>
          <w:szCs w:val="22"/>
        </w:rPr>
        <w:t>p</w:t>
      </w:r>
      <w:r w:rsidR="00F1518D" w:rsidRPr="00A639A4">
        <w:rPr>
          <w:rFonts w:ascii="Arial" w:hAnsi="Arial" w:cs="Arial"/>
          <w:sz w:val="22"/>
          <w:szCs w:val="22"/>
        </w:rPr>
        <w:t>rofissional</w:t>
      </w:r>
      <w:r>
        <w:rPr>
          <w:rFonts w:ascii="Arial" w:hAnsi="Arial" w:cs="Arial"/>
          <w:sz w:val="22"/>
          <w:szCs w:val="22"/>
        </w:rPr>
        <w:t>, observamos que a</w:t>
      </w:r>
      <w:r w:rsidR="00F1518D" w:rsidRPr="005350D2">
        <w:rPr>
          <w:rFonts w:ascii="Arial" w:hAnsi="Arial" w:cs="Arial"/>
          <w:sz w:val="22"/>
          <w:szCs w:val="22"/>
        </w:rPr>
        <w:t>s associações e demais organizações dos produtores desempenha</w:t>
      </w:r>
      <w:r>
        <w:rPr>
          <w:rFonts w:ascii="Arial" w:hAnsi="Arial" w:cs="Arial"/>
          <w:sz w:val="22"/>
          <w:szCs w:val="22"/>
        </w:rPr>
        <w:t>ra</w:t>
      </w:r>
      <w:r w:rsidR="00F1518D" w:rsidRPr="005350D2">
        <w:rPr>
          <w:rFonts w:ascii="Arial" w:hAnsi="Arial" w:cs="Arial"/>
          <w:sz w:val="22"/>
          <w:szCs w:val="22"/>
        </w:rPr>
        <w:t xml:space="preserve">m papel importante na divulgação do programa na região. Os dados revelam que uma considerável parcela dos beneficiários </w:t>
      </w:r>
      <w:r>
        <w:rPr>
          <w:rFonts w:ascii="Arial" w:hAnsi="Arial" w:cs="Arial"/>
          <w:sz w:val="22"/>
          <w:szCs w:val="22"/>
        </w:rPr>
        <w:t xml:space="preserve">estava </w:t>
      </w:r>
      <w:r w:rsidR="00F1518D" w:rsidRPr="005350D2">
        <w:rPr>
          <w:rFonts w:ascii="Arial" w:hAnsi="Arial" w:cs="Arial"/>
          <w:sz w:val="22"/>
          <w:szCs w:val="22"/>
        </w:rPr>
        <w:t xml:space="preserve">efetivamente organizada, pois dos 76 entrevistados, 31 </w:t>
      </w:r>
      <w:r>
        <w:rPr>
          <w:rFonts w:ascii="Arial" w:hAnsi="Arial" w:cs="Arial"/>
          <w:sz w:val="22"/>
          <w:szCs w:val="22"/>
        </w:rPr>
        <w:t xml:space="preserve">declararam </w:t>
      </w:r>
      <w:r w:rsidR="00F1518D" w:rsidRPr="005350D2">
        <w:rPr>
          <w:rFonts w:ascii="Arial" w:hAnsi="Arial" w:cs="Arial"/>
          <w:sz w:val="22"/>
          <w:szCs w:val="22"/>
        </w:rPr>
        <w:t>filia</w:t>
      </w:r>
      <w:r>
        <w:rPr>
          <w:rFonts w:ascii="Arial" w:hAnsi="Arial" w:cs="Arial"/>
          <w:sz w:val="22"/>
          <w:szCs w:val="22"/>
        </w:rPr>
        <w:t>ção</w:t>
      </w:r>
      <w:r w:rsidR="00F1518D" w:rsidRPr="005350D2">
        <w:rPr>
          <w:rFonts w:ascii="Arial" w:hAnsi="Arial" w:cs="Arial"/>
          <w:sz w:val="22"/>
          <w:szCs w:val="22"/>
        </w:rPr>
        <w:t xml:space="preserve"> a algum tipo de organização, associação ou cooperativa. Apenas </w:t>
      </w:r>
      <w:proofErr w:type="gramStart"/>
      <w:r w:rsidR="00F1518D" w:rsidRPr="005350D2">
        <w:rPr>
          <w:rFonts w:ascii="Arial" w:hAnsi="Arial" w:cs="Arial"/>
          <w:sz w:val="22"/>
          <w:szCs w:val="22"/>
        </w:rPr>
        <w:t>8</w:t>
      </w:r>
      <w:proofErr w:type="gramEnd"/>
      <w:r w:rsidR="00F1518D" w:rsidRPr="005350D2">
        <w:rPr>
          <w:rFonts w:ascii="Arial" w:hAnsi="Arial" w:cs="Arial"/>
          <w:sz w:val="22"/>
          <w:szCs w:val="22"/>
        </w:rPr>
        <w:t xml:space="preserve"> destes beneficiários tornaram-se associados depois do recebimento do crédito. </w:t>
      </w:r>
    </w:p>
    <w:p w:rsidR="00F1518D" w:rsidRPr="005350D2" w:rsidRDefault="00A639A4" w:rsidP="005350D2">
      <w:pPr>
        <w:spacing w:line="360" w:lineRule="auto"/>
        <w:ind w:right="-100" w:firstLine="737"/>
        <w:jc w:val="both"/>
        <w:rPr>
          <w:rFonts w:ascii="Arial" w:hAnsi="Arial" w:cs="Arial"/>
          <w:sz w:val="22"/>
          <w:szCs w:val="22"/>
        </w:rPr>
      </w:pPr>
      <w:r>
        <w:rPr>
          <w:rFonts w:ascii="Arial" w:hAnsi="Arial" w:cs="Arial"/>
          <w:sz w:val="22"/>
          <w:szCs w:val="22"/>
        </w:rPr>
        <w:t>Mas a</w:t>
      </w:r>
      <w:r w:rsidR="00F1518D" w:rsidRPr="005350D2">
        <w:rPr>
          <w:rFonts w:ascii="Arial" w:hAnsi="Arial" w:cs="Arial"/>
          <w:sz w:val="22"/>
          <w:szCs w:val="22"/>
        </w:rPr>
        <w:t xml:space="preserve">cerca dos resultados obtidos com a prática associativa, estes ainda se mostram bastante reduzidos: </w:t>
      </w:r>
      <w:proofErr w:type="gramStart"/>
      <w:r w:rsidR="00F1518D" w:rsidRPr="005350D2">
        <w:rPr>
          <w:rFonts w:ascii="Arial" w:hAnsi="Arial" w:cs="Arial"/>
          <w:sz w:val="22"/>
          <w:szCs w:val="22"/>
        </w:rPr>
        <w:t>2</w:t>
      </w:r>
      <w:proofErr w:type="gramEnd"/>
      <w:r w:rsidR="00F1518D" w:rsidRPr="005350D2">
        <w:rPr>
          <w:rFonts w:ascii="Arial" w:hAnsi="Arial" w:cs="Arial"/>
          <w:sz w:val="22"/>
          <w:szCs w:val="22"/>
        </w:rPr>
        <w:t xml:space="preserve"> entrevistados mencionaram facilidades no acesso ao crédito, 1</w:t>
      </w:r>
      <w:r>
        <w:rPr>
          <w:rFonts w:ascii="Arial" w:hAnsi="Arial" w:cs="Arial"/>
          <w:sz w:val="22"/>
          <w:szCs w:val="22"/>
        </w:rPr>
        <w:t xml:space="preserve">2 casos declararam aquisição de </w:t>
      </w:r>
      <w:r w:rsidR="00F1518D" w:rsidRPr="005350D2">
        <w:rPr>
          <w:rFonts w:ascii="Arial" w:hAnsi="Arial" w:cs="Arial"/>
          <w:sz w:val="22"/>
          <w:szCs w:val="22"/>
        </w:rPr>
        <w:t>mais conhecimentos sobre financiamentos, 12 ca</w:t>
      </w:r>
      <w:r>
        <w:rPr>
          <w:rFonts w:ascii="Arial" w:hAnsi="Arial" w:cs="Arial"/>
          <w:sz w:val="22"/>
          <w:szCs w:val="22"/>
        </w:rPr>
        <w:t xml:space="preserve">sos declararam </w:t>
      </w:r>
      <w:r w:rsidR="00F1518D" w:rsidRPr="005350D2">
        <w:rPr>
          <w:rFonts w:ascii="Arial" w:hAnsi="Arial" w:cs="Arial"/>
          <w:sz w:val="22"/>
          <w:szCs w:val="22"/>
        </w:rPr>
        <w:t xml:space="preserve">quaisquer benefícios, 2 mencionaram apenas prejuízos, 1 informou ter sido incentivado a novas atividades (piscicultura), 1 mencionou a articulação de novos contatos e 1 caso declarou que a associação possibilitou o acesso à assistência técnica, sendo estes dois últimos casos pertencentes aos grupos C e D, respectivamente. É importante destacar que cerca de 50% dos beneficiários que </w:t>
      </w:r>
      <w:r>
        <w:rPr>
          <w:rFonts w:ascii="Arial" w:hAnsi="Arial" w:cs="Arial"/>
          <w:sz w:val="22"/>
          <w:szCs w:val="22"/>
        </w:rPr>
        <w:t xml:space="preserve">afirmaram </w:t>
      </w:r>
      <w:r w:rsidR="00F1518D" w:rsidRPr="005350D2">
        <w:rPr>
          <w:rFonts w:ascii="Arial" w:hAnsi="Arial" w:cs="Arial"/>
          <w:sz w:val="22"/>
          <w:szCs w:val="22"/>
        </w:rPr>
        <w:t>integra</w:t>
      </w:r>
      <w:r>
        <w:rPr>
          <w:rFonts w:ascii="Arial" w:hAnsi="Arial" w:cs="Arial"/>
          <w:sz w:val="22"/>
          <w:szCs w:val="22"/>
        </w:rPr>
        <w:t>r</w:t>
      </w:r>
      <w:r w:rsidR="00F1518D" w:rsidRPr="005350D2">
        <w:rPr>
          <w:rFonts w:ascii="Arial" w:hAnsi="Arial" w:cs="Arial"/>
          <w:sz w:val="22"/>
          <w:szCs w:val="22"/>
        </w:rPr>
        <w:t xml:space="preserve"> alguma associação </w:t>
      </w:r>
      <w:r>
        <w:rPr>
          <w:rFonts w:ascii="Arial" w:hAnsi="Arial" w:cs="Arial"/>
          <w:sz w:val="22"/>
          <w:szCs w:val="22"/>
        </w:rPr>
        <w:t xml:space="preserve">também </w:t>
      </w:r>
      <w:r w:rsidR="00F1518D" w:rsidRPr="005350D2">
        <w:rPr>
          <w:rFonts w:ascii="Arial" w:hAnsi="Arial" w:cs="Arial"/>
          <w:sz w:val="22"/>
          <w:szCs w:val="22"/>
        </w:rPr>
        <w:t>declararam que não obtiveram qua</w:t>
      </w:r>
      <w:r>
        <w:rPr>
          <w:rFonts w:ascii="Arial" w:hAnsi="Arial" w:cs="Arial"/>
          <w:sz w:val="22"/>
          <w:szCs w:val="22"/>
        </w:rPr>
        <w:t xml:space="preserve">lquer resultado com as mesmas. </w:t>
      </w:r>
      <w:r w:rsidR="00F1518D" w:rsidRPr="005350D2">
        <w:rPr>
          <w:rFonts w:ascii="Arial" w:hAnsi="Arial" w:cs="Arial"/>
          <w:sz w:val="22"/>
          <w:szCs w:val="22"/>
        </w:rPr>
        <w:t xml:space="preserve">Tal quadro parece demonstrar a fragilidade dessas instituições, as quais muitas vezes figuram apenas como “ritual político” para obtenção dos financiamentos. </w:t>
      </w:r>
    </w:p>
    <w:p w:rsidR="00A24C3A" w:rsidRPr="005350D2" w:rsidRDefault="00A24C3A" w:rsidP="005350D2">
      <w:pPr>
        <w:spacing w:line="360" w:lineRule="auto"/>
        <w:ind w:right="-100" w:firstLine="737"/>
        <w:jc w:val="both"/>
        <w:rPr>
          <w:rFonts w:ascii="Arial" w:hAnsi="Arial" w:cs="Arial"/>
          <w:sz w:val="22"/>
          <w:szCs w:val="22"/>
        </w:rPr>
      </w:pPr>
      <w:r w:rsidRPr="005350D2">
        <w:rPr>
          <w:rFonts w:ascii="Arial" w:hAnsi="Arial" w:cs="Arial"/>
          <w:sz w:val="22"/>
          <w:szCs w:val="22"/>
        </w:rPr>
        <w:t xml:space="preserve">Em relação aos entraves ao desenvolvimento de suas atividades enquanto produtor, apenas 20 entrevistados manifestaram queixas e reivindicações. A falta de recursos financeiros </w:t>
      </w:r>
      <w:r w:rsidR="00D338DF">
        <w:rPr>
          <w:rFonts w:ascii="Arial" w:hAnsi="Arial" w:cs="Arial"/>
          <w:sz w:val="22"/>
          <w:szCs w:val="22"/>
        </w:rPr>
        <w:t>foi</w:t>
      </w:r>
      <w:r w:rsidRPr="005350D2">
        <w:rPr>
          <w:rFonts w:ascii="Arial" w:hAnsi="Arial" w:cs="Arial"/>
          <w:sz w:val="22"/>
          <w:szCs w:val="22"/>
        </w:rPr>
        <w:t xml:space="preserve"> apontada por </w:t>
      </w:r>
      <w:proofErr w:type="gramStart"/>
      <w:r w:rsidRPr="005350D2">
        <w:rPr>
          <w:rFonts w:ascii="Arial" w:hAnsi="Arial" w:cs="Arial"/>
          <w:sz w:val="22"/>
          <w:szCs w:val="22"/>
        </w:rPr>
        <w:t>6</w:t>
      </w:r>
      <w:proofErr w:type="gramEnd"/>
      <w:r w:rsidRPr="005350D2">
        <w:rPr>
          <w:rFonts w:ascii="Arial" w:hAnsi="Arial" w:cs="Arial"/>
          <w:sz w:val="22"/>
          <w:szCs w:val="22"/>
        </w:rPr>
        <w:t xml:space="preserve"> entrevistados: 2 destes são produtores de arroz integrantes do grupo A</w:t>
      </w:r>
      <w:r w:rsidR="00D338DF">
        <w:rPr>
          <w:rFonts w:ascii="Arial" w:hAnsi="Arial" w:cs="Arial"/>
          <w:sz w:val="22"/>
          <w:szCs w:val="22"/>
        </w:rPr>
        <w:t xml:space="preserve">, </w:t>
      </w:r>
      <w:r w:rsidRPr="005350D2">
        <w:rPr>
          <w:rFonts w:ascii="Arial" w:hAnsi="Arial" w:cs="Arial"/>
          <w:sz w:val="22"/>
          <w:szCs w:val="22"/>
        </w:rPr>
        <w:t xml:space="preserve">4 pertencem ao grupo B, são criadores de animais e produtores de arroz.  Já a falta de </w:t>
      </w:r>
      <w:r w:rsidRPr="005350D2">
        <w:rPr>
          <w:rFonts w:ascii="Arial" w:hAnsi="Arial" w:cs="Arial"/>
          <w:sz w:val="22"/>
          <w:szCs w:val="22"/>
        </w:rPr>
        <w:lastRenderedPageBreak/>
        <w:t xml:space="preserve">informações e de conhecimento técnico é fator de maior preocupação para </w:t>
      </w:r>
      <w:proofErr w:type="gramStart"/>
      <w:r w:rsidRPr="005350D2">
        <w:rPr>
          <w:rFonts w:ascii="Arial" w:hAnsi="Arial" w:cs="Arial"/>
          <w:sz w:val="22"/>
          <w:szCs w:val="22"/>
        </w:rPr>
        <w:t>3</w:t>
      </w:r>
      <w:proofErr w:type="gramEnd"/>
      <w:r w:rsidRPr="005350D2">
        <w:rPr>
          <w:rFonts w:ascii="Arial" w:hAnsi="Arial" w:cs="Arial"/>
          <w:sz w:val="22"/>
          <w:szCs w:val="22"/>
        </w:rPr>
        <w:t xml:space="preserve"> entrevistados, principalmente </w:t>
      </w:r>
      <w:r w:rsidR="00D338DF">
        <w:rPr>
          <w:rFonts w:ascii="Arial" w:hAnsi="Arial" w:cs="Arial"/>
          <w:sz w:val="22"/>
          <w:szCs w:val="22"/>
        </w:rPr>
        <w:t>entre aqueles d</w:t>
      </w:r>
      <w:r w:rsidRPr="005350D2">
        <w:rPr>
          <w:rFonts w:ascii="Arial" w:hAnsi="Arial" w:cs="Arial"/>
          <w:sz w:val="22"/>
          <w:szCs w:val="22"/>
        </w:rPr>
        <w:t>os setores mais fortalecidos. Com relação à qualidade de vida dos beneficiários e de suas famílias, especificamente no que se refere à moradia, segurança alimentar, saúde e posse de bens materiais, apesar das condições precárias</w:t>
      </w:r>
      <w:r w:rsidR="00D338DF">
        <w:rPr>
          <w:rFonts w:ascii="Arial" w:hAnsi="Arial" w:cs="Arial"/>
          <w:sz w:val="22"/>
          <w:szCs w:val="22"/>
        </w:rPr>
        <w:t xml:space="preserve"> atestadas</w:t>
      </w:r>
      <w:r w:rsidRPr="005350D2">
        <w:rPr>
          <w:rFonts w:ascii="Arial" w:hAnsi="Arial" w:cs="Arial"/>
          <w:sz w:val="22"/>
          <w:szCs w:val="22"/>
        </w:rPr>
        <w:t xml:space="preserve">, a maior parte dos beneficiários se mostra satisfeita. </w:t>
      </w:r>
      <w:r w:rsidR="000B109C" w:rsidRPr="005350D2">
        <w:rPr>
          <w:rFonts w:ascii="Arial" w:hAnsi="Arial" w:cs="Arial"/>
          <w:sz w:val="22"/>
          <w:szCs w:val="22"/>
        </w:rPr>
        <w:t xml:space="preserve"> </w:t>
      </w:r>
      <w:r w:rsidR="00D338DF">
        <w:rPr>
          <w:rFonts w:ascii="Arial" w:hAnsi="Arial" w:cs="Arial"/>
          <w:sz w:val="22"/>
          <w:szCs w:val="22"/>
        </w:rPr>
        <w:t xml:space="preserve">Assim, </w:t>
      </w:r>
      <w:r w:rsidR="000B109C" w:rsidRPr="005350D2">
        <w:rPr>
          <w:rFonts w:ascii="Arial" w:hAnsi="Arial" w:cs="Arial"/>
          <w:sz w:val="22"/>
          <w:szCs w:val="22"/>
        </w:rPr>
        <w:t xml:space="preserve">quanto ao futuro da família e do </w:t>
      </w:r>
      <w:r w:rsidR="00D338DF">
        <w:rPr>
          <w:rFonts w:ascii="Arial" w:hAnsi="Arial" w:cs="Arial"/>
          <w:sz w:val="22"/>
          <w:szCs w:val="22"/>
        </w:rPr>
        <w:t xml:space="preserve">próprio </w:t>
      </w:r>
      <w:r w:rsidR="000B109C" w:rsidRPr="005350D2">
        <w:rPr>
          <w:rFonts w:ascii="Arial" w:hAnsi="Arial" w:cs="Arial"/>
          <w:sz w:val="22"/>
          <w:szCs w:val="22"/>
        </w:rPr>
        <w:t xml:space="preserve">beneficiário, mesmo diante </w:t>
      </w:r>
      <w:r w:rsidR="00D338DF">
        <w:rPr>
          <w:rFonts w:ascii="Arial" w:hAnsi="Arial" w:cs="Arial"/>
          <w:sz w:val="22"/>
          <w:szCs w:val="22"/>
        </w:rPr>
        <w:t xml:space="preserve">destas </w:t>
      </w:r>
      <w:r w:rsidR="000B109C" w:rsidRPr="005350D2">
        <w:rPr>
          <w:rFonts w:ascii="Arial" w:hAnsi="Arial" w:cs="Arial"/>
          <w:sz w:val="22"/>
          <w:szCs w:val="22"/>
        </w:rPr>
        <w:t xml:space="preserve">condições de vida precárias e dos problemas com a produção, 73 entrevistados declararam perspectivas otimistas, </w:t>
      </w:r>
      <w:proofErr w:type="gramStart"/>
      <w:r w:rsidR="000B109C" w:rsidRPr="005350D2">
        <w:rPr>
          <w:rFonts w:ascii="Arial" w:hAnsi="Arial" w:cs="Arial"/>
          <w:sz w:val="22"/>
          <w:szCs w:val="22"/>
        </w:rPr>
        <w:t>2</w:t>
      </w:r>
      <w:proofErr w:type="gramEnd"/>
      <w:r w:rsidR="000B109C" w:rsidRPr="005350D2">
        <w:rPr>
          <w:rFonts w:ascii="Arial" w:hAnsi="Arial" w:cs="Arial"/>
          <w:sz w:val="22"/>
          <w:szCs w:val="22"/>
        </w:rPr>
        <w:t xml:space="preserve"> afirmaram insegurança e apenas 1 caso se manifestou com pessimismo. Nesse contexto, os casos menos esperançosos figuram no grupo B do programa.</w:t>
      </w:r>
    </w:p>
    <w:p w:rsidR="000B109C" w:rsidRPr="005350D2" w:rsidRDefault="00115D6E" w:rsidP="005350D2">
      <w:pPr>
        <w:spacing w:line="360" w:lineRule="auto"/>
        <w:ind w:right="-100" w:firstLine="737"/>
        <w:jc w:val="both"/>
        <w:rPr>
          <w:rFonts w:ascii="Arial" w:hAnsi="Arial" w:cs="Arial"/>
          <w:sz w:val="22"/>
          <w:szCs w:val="22"/>
        </w:rPr>
      </w:pPr>
      <w:r>
        <w:rPr>
          <w:rFonts w:ascii="Arial" w:hAnsi="Arial" w:cs="Arial"/>
          <w:sz w:val="22"/>
          <w:szCs w:val="22"/>
        </w:rPr>
        <w:t>C</w:t>
      </w:r>
      <w:r w:rsidR="000B109C" w:rsidRPr="005350D2">
        <w:rPr>
          <w:rFonts w:ascii="Arial" w:hAnsi="Arial" w:cs="Arial"/>
          <w:sz w:val="22"/>
          <w:szCs w:val="22"/>
        </w:rPr>
        <w:t xml:space="preserve">om relação à natureza do apoio que se faz mais urgente para a melhoria dos empreendimentos e/ou atividades, o auxílio financeiro foi mencionado por 70 entrevistados, </w:t>
      </w:r>
      <w:r>
        <w:rPr>
          <w:rFonts w:ascii="Arial" w:hAnsi="Arial" w:cs="Arial"/>
          <w:sz w:val="22"/>
          <w:szCs w:val="22"/>
        </w:rPr>
        <w:t xml:space="preserve">outra </w:t>
      </w:r>
      <w:r w:rsidR="000B109C" w:rsidRPr="005350D2">
        <w:rPr>
          <w:rFonts w:ascii="Arial" w:hAnsi="Arial" w:cs="Arial"/>
          <w:sz w:val="22"/>
          <w:szCs w:val="22"/>
        </w:rPr>
        <w:t xml:space="preserve">oportunidade de emprego foi indicada por </w:t>
      </w:r>
      <w:proofErr w:type="gramStart"/>
      <w:r w:rsidR="000B109C" w:rsidRPr="005350D2">
        <w:rPr>
          <w:rFonts w:ascii="Arial" w:hAnsi="Arial" w:cs="Arial"/>
          <w:sz w:val="22"/>
          <w:szCs w:val="22"/>
        </w:rPr>
        <w:t>4</w:t>
      </w:r>
      <w:proofErr w:type="gramEnd"/>
      <w:r w:rsidR="000B109C" w:rsidRPr="005350D2">
        <w:rPr>
          <w:rFonts w:ascii="Arial" w:hAnsi="Arial" w:cs="Arial"/>
          <w:sz w:val="22"/>
          <w:szCs w:val="22"/>
        </w:rPr>
        <w:t xml:space="preserve"> casos, todos pertencentes ao grupo B (mais pobre), 2 casos mencionaram a necessidade de programas de capacitação e, por fim, 1 caso apontou a necessidade de implantação de agroindústrias na região, trata-se de um beneficiário do grupo C, produtor de arroz.</w:t>
      </w:r>
    </w:p>
    <w:p w:rsidR="000B109C" w:rsidRPr="005350D2" w:rsidRDefault="000B109C" w:rsidP="005350D2">
      <w:pPr>
        <w:spacing w:line="360" w:lineRule="auto"/>
        <w:ind w:right="-100" w:firstLine="737"/>
        <w:jc w:val="both"/>
        <w:rPr>
          <w:rFonts w:ascii="Arial" w:hAnsi="Arial" w:cs="Arial"/>
          <w:sz w:val="22"/>
          <w:szCs w:val="22"/>
        </w:rPr>
      </w:pPr>
    </w:p>
    <w:p w:rsidR="005350D2" w:rsidRPr="00115D6E" w:rsidRDefault="00115D6E" w:rsidP="005350D2">
      <w:pPr>
        <w:spacing w:line="360" w:lineRule="auto"/>
        <w:ind w:right="-100"/>
        <w:jc w:val="both"/>
        <w:rPr>
          <w:rFonts w:ascii="Arial" w:hAnsi="Arial" w:cs="Arial"/>
          <w:sz w:val="28"/>
          <w:szCs w:val="28"/>
        </w:rPr>
      </w:pPr>
      <w:r w:rsidRPr="00115D6E">
        <w:rPr>
          <w:rFonts w:ascii="Arial" w:hAnsi="Arial" w:cs="Arial"/>
          <w:sz w:val="28"/>
          <w:szCs w:val="28"/>
        </w:rPr>
        <w:t xml:space="preserve">5. </w:t>
      </w:r>
      <w:r w:rsidR="005350D2" w:rsidRPr="00115D6E">
        <w:rPr>
          <w:rFonts w:ascii="Arial" w:hAnsi="Arial" w:cs="Arial"/>
          <w:sz w:val="28"/>
          <w:szCs w:val="28"/>
        </w:rPr>
        <w:t>CONSIDERAÇÕES FINAIS</w:t>
      </w:r>
    </w:p>
    <w:p w:rsidR="00F1518D" w:rsidRPr="00173E1E" w:rsidRDefault="00F1518D" w:rsidP="005350D2">
      <w:pPr>
        <w:spacing w:line="360" w:lineRule="auto"/>
        <w:ind w:right="-100" w:firstLine="737"/>
        <w:jc w:val="both"/>
        <w:rPr>
          <w:rFonts w:ascii="Arial" w:hAnsi="Arial" w:cs="Arial"/>
          <w:sz w:val="22"/>
          <w:szCs w:val="22"/>
        </w:rPr>
      </w:pPr>
    </w:p>
    <w:p w:rsidR="0090779D" w:rsidRPr="00173E1E" w:rsidRDefault="0090779D" w:rsidP="0090779D">
      <w:pPr>
        <w:spacing w:line="360" w:lineRule="auto"/>
        <w:ind w:right="-100" w:firstLine="737"/>
        <w:jc w:val="both"/>
        <w:rPr>
          <w:rFonts w:ascii="Arial" w:hAnsi="Arial" w:cs="Arial"/>
          <w:sz w:val="22"/>
          <w:szCs w:val="22"/>
        </w:rPr>
      </w:pPr>
      <w:r w:rsidRPr="00173E1E">
        <w:rPr>
          <w:rFonts w:ascii="Arial" w:hAnsi="Arial" w:cs="Arial"/>
          <w:sz w:val="22"/>
          <w:szCs w:val="22"/>
        </w:rPr>
        <w:t>A maior parte dos recursos do PRONAF privilegiou os produtores familiares dos segmentos mais integrados, concentrando-se nas regiões sul e sudeste do país, principalmente na produção de cultivos associados ao sistema agroindustrial aí vigente, como o milho, a soja e o fumo. Mesmo com a criação de modalidades de crédito específicas para os segmentos mais fragilizados, as exigências requisitadas pelas instituições bancárias que efetivam a liberação do crédito dificultou o acesso destes produtores. Consequentemente, as taxas de juros reduzidas, os amplos prazos de pagamento e as políticas de rebate que constituem os principais atrativos do programa não se fizeram acessíveis de imediato a uma considerável parcela dos produtores familiares incapazes de apresentar garantias para efetivação dos financiamentos.</w:t>
      </w:r>
    </w:p>
    <w:p w:rsidR="00E3685C" w:rsidRPr="00173E1E" w:rsidRDefault="00E3685C" w:rsidP="00E3685C">
      <w:pPr>
        <w:spacing w:line="360" w:lineRule="auto"/>
        <w:ind w:right="-100" w:firstLine="737"/>
        <w:jc w:val="both"/>
        <w:rPr>
          <w:rFonts w:ascii="Arial" w:hAnsi="Arial" w:cs="Arial"/>
          <w:sz w:val="22"/>
          <w:szCs w:val="22"/>
        </w:rPr>
      </w:pPr>
      <w:r w:rsidRPr="00173E1E">
        <w:rPr>
          <w:rFonts w:ascii="Arial" w:hAnsi="Arial" w:cs="Arial"/>
          <w:sz w:val="22"/>
          <w:szCs w:val="22"/>
        </w:rPr>
        <w:t xml:space="preserve">No diagnóstico realizado sobre a atuação do PRONAF no município de </w:t>
      </w:r>
      <w:proofErr w:type="spellStart"/>
      <w:r w:rsidRPr="00173E1E">
        <w:rPr>
          <w:rFonts w:ascii="Arial" w:hAnsi="Arial" w:cs="Arial"/>
          <w:sz w:val="22"/>
          <w:szCs w:val="22"/>
        </w:rPr>
        <w:t>Propriá</w:t>
      </w:r>
      <w:proofErr w:type="spellEnd"/>
      <w:r w:rsidRPr="00173E1E">
        <w:rPr>
          <w:rFonts w:ascii="Arial" w:hAnsi="Arial" w:cs="Arial"/>
          <w:sz w:val="22"/>
          <w:szCs w:val="22"/>
        </w:rPr>
        <w:t xml:space="preserve">, no período de 2000 a 2002, as informações obtidas junto aos 76 beneficiários entrevistados revelaram algumas distorções em relação aos beneficiários atendidos através de sua modalidade de crédito. Não se trata apenas de um privilégio aos segmentos mais integrados. </w:t>
      </w:r>
      <w:r w:rsidR="00021843" w:rsidRPr="00173E1E">
        <w:rPr>
          <w:rFonts w:ascii="Arial" w:hAnsi="Arial" w:cs="Arial"/>
          <w:sz w:val="22"/>
          <w:szCs w:val="22"/>
        </w:rPr>
        <w:t>A</w:t>
      </w:r>
      <w:r w:rsidRPr="00173E1E">
        <w:rPr>
          <w:rFonts w:ascii="Arial" w:hAnsi="Arial" w:cs="Arial"/>
          <w:sz w:val="22"/>
          <w:szCs w:val="22"/>
        </w:rPr>
        <w:t>s evidências de tal afirmação emergem das considerações acerca dos beneficiários do grupo B, no qual figuram entrevistados que não atendem ao perfil de produtor agropecuário familiar determinado pelo programa.</w:t>
      </w:r>
    </w:p>
    <w:p w:rsidR="00CD3BAC" w:rsidRPr="00173E1E" w:rsidRDefault="00CD3BAC" w:rsidP="00CD3BAC">
      <w:pPr>
        <w:spacing w:line="360" w:lineRule="auto"/>
        <w:ind w:right="-100" w:firstLine="737"/>
        <w:jc w:val="both"/>
        <w:rPr>
          <w:rFonts w:ascii="Arial" w:hAnsi="Arial" w:cs="Arial"/>
          <w:sz w:val="22"/>
          <w:szCs w:val="22"/>
        </w:rPr>
      </w:pPr>
      <w:r w:rsidRPr="00173E1E">
        <w:rPr>
          <w:rFonts w:ascii="Arial" w:hAnsi="Arial" w:cs="Arial"/>
          <w:sz w:val="22"/>
          <w:szCs w:val="22"/>
        </w:rPr>
        <w:lastRenderedPageBreak/>
        <w:t xml:space="preserve">De uma forma geral, na amostra pesquisada, os recursos do programa estavam concentrados nos beneficiários mais fortalecidos e financiaram o cultivo de produtos tradicionais. Neste sentido, o PRONAF se mostrou como uma linha de crédito atraente aos que já se utilizavam do crédito rural e se encontravam integrados ao sistema agroindustrial local, favorecendo a manutenção desses grupos mais fortalecidos.  Apesar desta concentração, a pesquisa revelou que o PRONAF também promoveu o acesso ao crédito </w:t>
      </w:r>
      <w:proofErr w:type="gramStart"/>
      <w:r w:rsidRPr="00173E1E">
        <w:rPr>
          <w:rFonts w:ascii="Arial" w:hAnsi="Arial" w:cs="Arial"/>
          <w:sz w:val="22"/>
          <w:szCs w:val="22"/>
        </w:rPr>
        <w:t>oficial àqueles que se encontravam excluídos do sistema financeiro</w:t>
      </w:r>
      <w:proofErr w:type="gramEnd"/>
      <w:r w:rsidRPr="00173E1E">
        <w:rPr>
          <w:rFonts w:ascii="Arial" w:hAnsi="Arial" w:cs="Arial"/>
          <w:sz w:val="22"/>
          <w:szCs w:val="22"/>
        </w:rPr>
        <w:t xml:space="preserve">. O programa demorou a atender os produtores menos favorecidos, mas a partir da atuação do CMDRS juntamente com a agência do Banco do Nordeste local, os beneficiários enquadrados no grupo B puderam, finalmente, se utilizar dos recursos (sob a forma de microcrédito) do programa e desfrutar de condições de pagamento bastante atraentes. </w:t>
      </w:r>
    </w:p>
    <w:p w:rsidR="003A19BA" w:rsidRPr="00173E1E" w:rsidRDefault="003A19BA" w:rsidP="003A19BA">
      <w:pPr>
        <w:spacing w:line="360" w:lineRule="auto"/>
        <w:ind w:right="-100" w:firstLine="737"/>
        <w:jc w:val="both"/>
        <w:rPr>
          <w:rFonts w:ascii="Arial" w:hAnsi="Arial" w:cs="Arial"/>
          <w:sz w:val="22"/>
          <w:szCs w:val="22"/>
        </w:rPr>
      </w:pPr>
      <w:r w:rsidRPr="00173E1E">
        <w:rPr>
          <w:rFonts w:ascii="Arial" w:hAnsi="Arial" w:cs="Arial"/>
          <w:sz w:val="22"/>
          <w:szCs w:val="22"/>
        </w:rPr>
        <w:t xml:space="preserve">Entretanto, é questionável se de fato, tem ocorrido efetivamente </w:t>
      </w:r>
      <w:proofErr w:type="gramStart"/>
      <w:r w:rsidRPr="00173E1E">
        <w:rPr>
          <w:rFonts w:ascii="Arial" w:hAnsi="Arial" w:cs="Arial"/>
          <w:sz w:val="22"/>
          <w:szCs w:val="22"/>
        </w:rPr>
        <w:t>a</w:t>
      </w:r>
      <w:proofErr w:type="gramEnd"/>
      <w:r w:rsidRPr="00173E1E">
        <w:rPr>
          <w:rFonts w:ascii="Arial" w:hAnsi="Arial" w:cs="Arial"/>
          <w:sz w:val="22"/>
          <w:szCs w:val="22"/>
        </w:rPr>
        <w:t xml:space="preserve"> inclusão de pequenos produtores familiares locais no crédito do PRONAF, especificamente no grupo B, pois, foram constatadas brechas através das quais beneficiários que não atendem ao perfil do programa foram enquadrados neste grupo, destinado aos agricultores menos favorecidos. Em alguns destes casos não havia exploração de parcela de terra nas condições estipuladas pelo programa, pois o beneficiário trabalhava a terra em caráter de “alugado” e não na condição de meeiro, parceiro ou arrendatário. Além disso, alguns entrevistados sequer desenvolveram atividades de natureza agropecuária, conforme estabelecido no Documento-Base e nos Manuais Operacionais do PRONAF. </w:t>
      </w:r>
    </w:p>
    <w:p w:rsidR="00665F01" w:rsidRPr="00173E1E" w:rsidRDefault="00665F01" w:rsidP="00665F01">
      <w:pPr>
        <w:spacing w:line="360" w:lineRule="auto"/>
        <w:ind w:right="-100" w:firstLine="737"/>
        <w:jc w:val="both"/>
        <w:rPr>
          <w:rFonts w:ascii="Arial" w:hAnsi="Arial" w:cs="Arial"/>
          <w:sz w:val="22"/>
          <w:szCs w:val="22"/>
        </w:rPr>
      </w:pPr>
      <w:r w:rsidRPr="00173E1E">
        <w:rPr>
          <w:rFonts w:ascii="Arial" w:hAnsi="Arial" w:cs="Arial"/>
          <w:sz w:val="22"/>
          <w:szCs w:val="22"/>
        </w:rPr>
        <w:t xml:space="preserve">Quanto aos resultados do programa junto aos beneficiários entrevistados, os impactos mencionados não apontaram melhorias significativas nas atividades, nem alterações na qualidade de vida dos mesmos. Entretanto, sugerem que o PRONAF é de extrema importância para a manutenção dos níveis de produção agropecuária dos beneficiários dos grupos A, C e D e para a fixação no meio rural, dos beneficiários do grupo B. </w:t>
      </w:r>
    </w:p>
    <w:p w:rsidR="00173E1E" w:rsidRPr="00173E1E" w:rsidRDefault="00173E1E" w:rsidP="00173E1E">
      <w:pPr>
        <w:spacing w:line="360" w:lineRule="auto"/>
        <w:ind w:right="-100" w:firstLine="737"/>
        <w:jc w:val="both"/>
        <w:rPr>
          <w:rFonts w:ascii="Arial" w:hAnsi="Arial" w:cs="Arial"/>
          <w:sz w:val="22"/>
          <w:szCs w:val="22"/>
        </w:rPr>
      </w:pPr>
      <w:r w:rsidRPr="00173E1E">
        <w:rPr>
          <w:rFonts w:ascii="Arial" w:hAnsi="Arial" w:cs="Arial"/>
          <w:sz w:val="22"/>
          <w:szCs w:val="22"/>
        </w:rPr>
        <w:t xml:space="preserve">Sua relação com o desenvolvimento sustentável ainda apresentou-se incipiente diante dos resultados alcançados, uma vez que, seu desempenho econômico se mostrou reduzido e as atividades financiadas não incorporam os compromissos ambientais. Apesar desse fato, sua atuação revelou uma importante contribuição social, a qual pode ser percebida através do financiamento de atividades que constituem formas alternativas de emprego e renda, representando assim, uma porta de inclusão do produtor na sociedade. Todavia, a contribuição do PRONAF para a modernização das estruturas produtivas locais foi insuficiente para incrementar a produção da região e alavancar o desenvolvimento regional. </w:t>
      </w:r>
    </w:p>
    <w:p w:rsidR="003A19BA" w:rsidRDefault="003A19BA" w:rsidP="00CD3BAC">
      <w:pPr>
        <w:spacing w:line="360" w:lineRule="auto"/>
        <w:ind w:right="-100" w:firstLine="737"/>
        <w:jc w:val="both"/>
      </w:pPr>
    </w:p>
    <w:p w:rsidR="004E0FCD" w:rsidRPr="00163991" w:rsidRDefault="00163991" w:rsidP="00163991">
      <w:pPr>
        <w:spacing w:line="360" w:lineRule="auto"/>
        <w:ind w:right="-100"/>
        <w:jc w:val="both"/>
        <w:rPr>
          <w:rFonts w:ascii="Arial" w:hAnsi="Arial" w:cs="Arial"/>
          <w:sz w:val="28"/>
          <w:szCs w:val="28"/>
        </w:rPr>
      </w:pPr>
      <w:r w:rsidRPr="00163991">
        <w:rPr>
          <w:rFonts w:ascii="Arial" w:hAnsi="Arial" w:cs="Arial"/>
          <w:sz w:val="28"/>
          <w:szCs w:val="28"/>
        </w:rPr>
        <w:t>REFERÊNCIAS</w:t>
      </w:r>
    </w:p>
    <w:p w:rsidR="0055494A" w:rsidRPr="00457363" w:rsidRDefault="0055494A" w:rsidP="00DF77CE">
      <w:pPr>
        <w:pStyle w:val="Corpodetexto"/>
        <w:spacing w:after="120" w:line="276" w:lineRule="auto"/>
        <w:ind w:right="431"/>
        <w:jc w:val="both"/>
        <w:rPr>
          <w:rFonts w:ascii="Arial" w:hAnsi="Arial" w:cs="Arial"/>
          <w:sz w:val="22"/>
          <w:szCs w:val="22"/>
        </w:rPr>
      </w:pPr>
      <w:r w:rsidRPr="00457363">
        <w:rPr>
          <w:rFonts w:ascii="Arial" w:hAnsi="Arial" w:cs="Arial"/>
          <w:sz w:val="22"/>
          <w:szCs w:val="22"/>
        </w:rPr>
        <w:t xml:space="preserve">ABRAMOVAY, Ricardo. A agricultura brasileira na contra mão. </w:t>
      </w:r>
      <w:r w:rsidRPr="00457363">
        <w:rPr>
          <w:rFonts w:ascii="Arial" w:hAnsi="Arial" w:cs="Arial"/>
          <w:b/>
          <w:sz w:val="22"/>
          <w:szCs w:val="22"/>
        </w:rPr>
        <w:t>Gazeta Mercantil</w:t>
      </w:r>
      <w:r w:rsidRPr="00457363">
        <w:rPr>
          <w:rFonts w:ascii="Arial" w:hAnsi="Arial" w:cs="Arial"/>
          <w:sz w:val="22"/>
          <w:szCs w:val="22"/>
        </w:rPr>
        <w:t>, São Paulo, 2001.</w:t>
      </w:r>
    </w:p>
    <w:p w:rsidR="0055494A" w:rsidRPr="00457363" w:rsidRDefault="0055494A" w:rsidP="00DF77CE">
      <w:pPr>
        <w:spacing w:after="120" w:line="276" w:lineRule="auto"/>
        <w:ind w:right="431"/>
        <w:jc w:val="both"/>
        <w:rPr>
          <w:rFonts w:ascii="Arial" w:hAnsi="Arial" w:cs="Arial"/>
          <w:sz w:val="22"/>
          <w:szCs w:val="22"/>
        </w:rPr>
      </w:pPr>
      <w:r w:rsidRPr="00457363">
        <w:rPr>
          <w:rFonts w:ascii="Arial" w:hAnsi="Arial" w:cs="Arial"/>
          <w:sz w:val="22"/>
          <w:szCs w:val="22"/>
        </w:rPr>
        <w:lastRenderedPageBreak/>
        <w:t xml:space="preserve">______. Agricultura familiar e novas oportunidades de acesso </w:t>
      </w:r>
      <w:proofErr w:type="gramStart"/>
      <w:r w:rsidRPr="00457363">
        <w:rPr>
          <w:rFonts w:ascii="Arial" w:hAnsi="Arial" w:cs="Arial"/>
          <w:sz w:val="22"/>
          <w:szCs w:val="22"/>
        </w:rPr>
        <w:t>à</w:t>
      </w:r>
      <w:proofErr w:type="gramEnd"/>
      <w:r w:rsidRPr="00457363">
        <w:rPr>
          <w:rFonts w:ascii="Arial" w:hAnsi="Arial" w:cs="Arial"/>
          <w:sz w:val="22"/>
          <w:szCs w:val="22"/>
        </w:rPr>
        <w:t xml:space="preserve"> terra. </w:t>
      </w:r>
      <w:r w:rsidRPr="00457363">
        <w:rPr>
          <w:rFonts w:ascii="Arial" w:hAnsi="Arial" w:cs="Arial"/>
          <w:b/>
          <w:sz w:val="22"/>
          <w:szCs w:val="22"/>
        </w:rPr>
        <w:t>Gazeta Mercantil</w:t>
      </w:r>
      <w:r w:rsidRPr="00457363">
        <w:rPr>
          <w:rFonts w:ascii="Arial" w:hAnsi="Arial" w:cs="Arial"/>
          <w:sz w:val="22"/>
          <w:szCs w:val="22"/>
        </w:rPr>
        <w:t>, São Paulo, 2000.</w:t>
      </w:r>
    </w:p>
    <w:p w:rsidR="00DF77CE" w:rsidRDefault="00DF77CE" w:rsidP="00DF77CE">
      <w:pPr>
        <w:spacing w:after="120" w:line="276" w:lineRule="auto"/>
        <w:ind w:right="431"/>
        <w:jc w:val="both"/>
        <w:rPr>
          <w:rFonts w:ascii="Arial" w:hAnsi="Arial" w:cs="Arial"/>
          <w:sz w:val="22"/>
          <w:szCs w:val="22"/>
        </w:rPr>
      </w:pPr>
      <w:r w:rsidRPr="00DF77CE">
        <w:rPr>
          <w:rFonts w:ascii="Arial" w:hAnsi="Arial" w:cs="Arial"/>
          <w:sz w:val="22"/>
          <w:szCs w:val="22"/>
        </w:rPr>
        <w:t xml:space="preserve">CORRÊA, Vanessa </w:t>
      </w:r>
      <w:proofErr w:type="spellStart"/>
      <w:r w:rsidRPr="00DF77CE">
        <w:rPr>
          <w:rFonts w:ascii="Arial" w:hAnsi="Arial" w:cs="Arial"/>
          <w:sz w:val="22"/>
          <w:szCs w:val="22"/>
        </w:rPr>
        <w:t>Petrelli</w:t>
      </w:r>
      <w:proofErr w:type="spellEnd"/>
      <w:r w:rsidRPr="00DF77CE">
        <w:rPr>
          <w:rFonts w:ascii="Arial" w:hAnsi="Arial" w:cs="Arial"/>
          <w:sz w:val="22"/>
          <w:szCs w:val="22"/>
        </w:rPr>
        <w:t xml:space="preserve">; ORTEGA, Antônio César. </w:t>
      </w:r>
      <w:r w:rsidRPr="00DF77CE">
        <w:rPr>
          <w:rFonts w:ascii="Arial" w:hAnsi="Arial" w:cs="Arial"/>
          <w:b/>
          <w:sz w:val="22"/>
          <w:szCs w:val="22"/>
        </w:rPr>
        <w:t>PRONAF: programa nacional de fortalecimento da agricultura familiar – qual o seu real público alvo?</w:t>
      </w:r>
      <w:r w:rsidRPr="00DF77CE">
        <w:rPr>
          <w:rFonts w:ascii="Arial" w:hAnsi="Arial" w:cs="Arial"/>
          <w:sz w:val="22"/>
          <w:szCs w:val="22"/>
        </w:rPr>
        <w:t xml:space="preserve"> In: CONGRESSO DA SOCIEDADE BRASILEIRA DE ECONOMIA E SOCIOLOGIA RURAL, 40</w:t>
      </w:r>
      <w:proofErr w:type="gramStart"/>
      <w:r w:rsidRPr="00DF77CE">
        <w:rPr>
          <w:rFonts w:ascii="Arial" w:hAnsi="Arial" w:cs="Arial"/>
          <w:sz w:val="22"/>
          <w:szCs w:val="22"/>
        </w:rPr>
        <w:t>.,</w:t>
      </w:r>
      <w:proofErr w:type="gramEnd"/>
      <w:r w:rsidRPr="00DF77CE">
        <w:rPr>
          <w:rFonts w:ascii="Arial" w:hAnsi="Arial" w:cs="Arial"/>
          <w:sz w:val="22"/>
          <w:szCs w:val="22"/>
        </w:rPr>
        <w:t xml:space="preserve"> 2002, Passo </w:t>
      </w:r>
      <w:proofErr w:type="spellStart"/>
      <w:r w:rsidRPr="00DF77CE">
        <w:rPr>
          <w:rFonts w:ascii="Arial" w:hAnsi="Arial" w:cs="Arial"/>
          <w:sz w:val="22"/>
          <w:szCs w:val="22"/>
        </w:rPr>
        <w:t>Fundo-RS</w:t>
      </w:r>
      <w:proofErr w:type="spellEnd"/>
      <w:r w:rsidRPr="00DF77CE">
        <w:rPr>
          <w:rFonts w:ascii="Arial" w:hAnsi="Arial" w:cs="Arial"/>
          <w:sz w:val="22"/>
          <w:szCs w:val="22"/>
        </w:rPr>
        <w:t xml:space="preserve">. Anais... Passo Fundo, RS, 2002. </w:t>
      </w:r>
    </w:p>
    <w:p w:rsidR="00CA1ED7" w:rsidRPr="00457363" w:rsidRDefault="00CA1ED7" w:rsidP="00DF77CE">
      <w:pPr>
        <w:spacing w:after="120" w:line="276" w:lineRule="auto"/>
        <w:ind w:right="431"/>
        <w:jc w:val="both"/>
        <w:rPr>
          <w:rFonts w:ascii="Arial" w:hAnsi="Arial" w:cs="Arial"/>
          <w:sz w:val="22"/>
          <w:szCs w:val="22"/>
        </w:rPr>
      </w:pPr>
      <w:r w:rsidRPr="00457363">
        <w:rPr>
          <w:rFonts w:ascii="Arial" w:hAnsi="Arial" w:cs="Arial"/>
          <w:sz w:val="22"/>
          <w:szCs w:val="22"/>
        </w:rPr>
        <w:t xml:space="preserve">EVANGELISTA, Francisco Raimundo. </w:t>
      </w:r>
      <w:r w:rsidRPr="00457363">
        <w:rPr>
          <w:rFonts w:ascii="Arial" w:hAnsi="Arial" w:cs="Arial"/>
          <w:b/>
          <w:sz w:val="22"/>
          <w:szCs w:val="22"/>
        </w:rPr>
        <w:t>A Agricultura familiar no Brasil e no Nordeste</w:t>
      </w:r>
      <w:r w:rsidRPr="00457363">
        <w:rPr>
          <w:rFonts w:ascii="Arial" w:hAnsi="Arial" w:cs="Arial"/>
          <w:sz w:val="22"/>
          <w:szCs w:val="22"/>
        </w:rPr>
        <w:t>. Fortaleza, CE: Escritório Técnico de Estudos Econômicos do Nordeste – ETENE, 2000.</w:t>
      </w:r>
    </w:p>
    <w:p w:rsidR="00CA1ED7" w:rsidRPr="00457363" w:rsidRDefault="00CA1ED7" w:rsidP="00DF77CE">
      <w:pPr>
        <w:spacing w:after="120" w:line="276" w:lineRule="auto"/>
        <w:ind w:right="431"/>
        <w:jc w:val="both"/>
        <w:rPr>
          <w:rFonts w:ascii="Arial" w:hAnsi="Arial" w:cs="Arial"/>
          <w:sz w:val="22"/>
          <w:szCs w:val="22"/>
        </w:rPr>
      </w:pPr>
      <w:r w:rsidRPr="00457363">
        <w:rPr>
          <w:rFonts w:ascii="Arial" w:hAnsi="Arial" w:cs="Arial"/>
          <w:sz w:val="22"/>
          <w:szCs w:val="22"/>
        </w:rPr>
        <w:t xml:space="preserve">INSTITUITO BRASILEIRO DE GEOGRAFIA E ESTATÍSTICA. </w:t>
      </w:r>
      <w:r w:rsidRPr="00457363">
        <w:rPr>
          <w:rFonts w:ascii="Arial" w:hAnsi="Arial" w:cs="Arial"/>
          <w:b/>
          <w:sz w:val="22"/>
          <w:szCs w:val="22"/>
        </w:rPr>
        <w:t>Enciclopédia dos municípios brasileiros</w:t>
      </w:r>
      <w:r w:rsidRPr="00457363">
        <w:rPr>
          <w:rFonts w:ascii="Arial" w:hAnsi="Arial" w:cs="Arial"/>
          <w:sz w:val="22"/>
          <w:szCs w:val="22"/>
        </w:rPr>
        <w:t xml:space="preserve">. Rio de Janeiro, 2007. </w:t>
      </w:r>
    </w:p>
    <w:p w:rsidR="00CA1ED7" w:rsidRPr="00457363" w:rsidRDefault="00CA1ED7" w:rsidP="00DF77CE">
      <w:pPr>
        <w:spacing w:after="120" w:line="276" w:lineRule="auto"/>
        <w:ind w:right="431"/>
        <w:jc w:val="both"/>
        <w:rPr>
          <w:rFonts w:ascii="Arial" w:hAnsi="Arial" w:cs="Arial"/>
          <w:sz w:val="22"/>
          <w:szCs w:val="22"/>
        </w:rPr>
      </w:pPr>
      <w:r w:rsidRPr="00457363">
        <w:rPr>
          <w:rFonts w:ascii="Arial" w:hAnsi="Arial" w:cs="Arial"/>
          <w:sz w:val="22"/>
          <w:szCs w:val="22"/>
        </w:rPr>
        <w:t xml:space="preserve">GARCIA JR, Afrânio </w:t>
      </w:r>
      <w:proofErr w:type="gramStart"/>
      <w:r w:rsidRPr="00457363">
        <w:rPr>
          <w:rFonts w:ascii="Arial" w:hAnsi="Arial" w:cs="Arial"/>
          <w:sz w:val="22"/>
          <w:szCs w:val="22"/>
        </w:rPr>
        <w:t>R.</w:t>
      </w:r>
      <w:proofErr w:type="gramEnd"/>
      <w:r w:rsidRPr="00457363">
        <w:rPr>
          <w:rFonts w:ascii="Arial" w:hAnsi="Arial" w:cs="Arial"/>
          <w:sz w:val="22"/>
          <w:szCs w:val="22"/>
        </w:rPr>
        <w:t xml:space="preserve"> Sul: o caminho do roçado: estratégias de reprodução camponesa e transformação social. </w:t>
      </w:r>
      <w:proofErr w:type="gramStart"/>
      <w:r w:rsidRPr="00457363">
        <w:rPr>
          <w:rFonts w:ascii="Arial" w:hAnsi="Arial" w:cs="Arial"/>
          <w:sz w:val="22"/>
          <w:szCs w:val="22"/>
        </w:rPr>
        <w:t>R.</w:t>
      </w:r>
      <w:proofErr w:type="gramEnd"/>
      <w:r w:rsidRPr="00457363">
        <w:rPr>
          <w:rFonts w:ascii="Arial" w:hAnsi="Arial" w:cs="Arial"/>
          <w:sz w:val="22"/>
          <w:szCs w:val="22"/>
        </w:rPr>
        <w:t xml:space="preserve"> de Janeiro, Marco Zero, Brasília, CNPq, 1989, 285p.</w:t>
      </w:r>
    </w:p>
    <w:p w:rsidR="00CA1ED7" w:rsidRPr="00457363" w:rsidRDefault="00CA1ED7" w:rsidP="00DF77CE">
      <w:pPr>
        <w:pStyle w:val="Corpodetexto2"/>
        <w:spacing w:line="276" w:lineRule="auto"/>
        <w:ind w:right="431"/>
        <w:jc w:val="both"/>
        <w:rPr>
          <w:rFonts w:ascii="Arial" w:hAnsi="Arial" w:cs="Arial"/>
          <w:sz w:val="22"/>
          <w:szCs w:val="22"/>
        </w:rPr>
      </w:pPr>
      <w:r w:rsidRPr="00457363">
        <w:rPr>
          <w:rFonts w:ascii="Arial" w:hAnsi="Arial" w:cs="Arial"/>
          <w:sz w:val="22"/>
          <w:szCs w:val="22"/>
        </w:rPr>
        <w:t xml:space="preserve">INCRA/FAO. </w:t>
      </w:r>
      <w:r w:rsidRPr="00457363">
        <w:rPr>
          <w:rFonts w:ascii="Arial" w:hAnsi="Arial" w:cs="Arial"/>
          <w:b/>
          <w:sz w:val="22"/>
          <w:szCs w:val="22"/>
        </w:rPr>
        <w:t>Perfil da agricultura familiar no Brasil</w:t>
      </w:r>
      <w:r w:rsidRPr="00457363">
        <w:rPr>
          <w:rFonts w:ascii="Arial" w:hAnsi="Arial" w:cs="Arial"/>
          <w:sz w:val="22"/>
          <w:szCs w:val="22"/>
        </w:rPr>
        <w:t>. Projeto UFT/BRA/036/BRA. 1996.</w:t>
      </w:r>
    </w:p>
    <w:p w:rsidR="00CA1ED7" w:rsidRPr="00457363" w:rsidRDefault="00CA1ED7" w:rsidP="00DF77CE">
      <w:pPr>
        <w:spacing w:after="120" w:line="276" w:lineRule="auto"/>
        <w:ind w:right="431"/>
        <w:jc w:val="both"/>
        <w:rPr>
          <w:rFonts w:ascii="Arial" w:hAnsi="Arial" w:cs="Arial"/>
          <w:sz w:val="22"/>
          <w:szCs w:val="22"/>
          <w:lang w:val="es-ES_tradnl"/>
        </w:rPr>
      </w:pPr>
      <w:r w:rsidRPr="00457363">
        <w:rPr>
          <w:rFonts w:ascii="Arial" w:hAnsi="Arial" w:cs="Arial"/>
          <w:sz w:val="22"/>
          <w:szCs w:val="22"/>
          <w:lang w:val="es-ES_tradnl"/>
        </w:rPr>
        <w:t xml:space="preserve">LAMARCHE, H. </w:t>
      </w:r>
      <w:r w:rsidRPr="00457363">
        <w:rPr>
          <w:rFonts w:ascii="Arial" w:hAnsi="Arial" w:cs="Arial"/>
          <w:b/>
          <w:sz w:val="22"/>
          <w:szCs w:val="22"/>
          <w:lang w:val="es-ES_tradnl"/>
        </w:rPr>
        <w:t>Agricultura familiar</w:t>
      </w:r>
      <w:r w:rsidRPr="00457363">
        <w:rPr>
          <w:rFonts w:ascii="Arial" w:hAnsi="Arial" w:cs="Arial"/>
          <w:sz w:val="22"/>
          <w:szCs w:val="22"/>
          <w:lang w:val="es-ES_tradnl"/>
        </w:rPr>
        <w:t xml:space="preserve">. Trad. A.M.N. </w:t>
      </w:r>
      <w:proofErr w:type="spellStart"/>
      <w:r w:rsidRPr="00457363">
        <w:rPr>
          <w:rFonts w:ascii="Arial" w:hAnsi="Arial" w:cs="Arial"/>
          <w:sz w:val="22"/>
          <w:szCs w:val="22"/>
          <w:lang w:val="es-ES_tradnl"/>
        </w:rPr>
        <w:t>Tijima</w:t>
      </w:r>
      <w:proofErr w:type="spellEnd"/>
      <w:r w:rsidRPr="00457363">
        <w:rPr>
          <w:rFonts w:ascii="Arial" w:hAnsi="Arial" w:cs="Arial"/>
          <w:sz w:val="22"/>
          <w:szCs w:val="22"/>
          <w:lang w:val="es-ES_tradnl"/>
        </w:rPr>
        <w:t xml:space="preserve">. </w:t>
      </w:r>
      <w:proofErr w:type="spellStart"/>
      <w:r w:rsidRPr="00457363">
        <w:rPr>
          <w:rFonts w:ascii="Arial" w:hAnsi="Arial" w:cs="Arial"/>
          <w:sz w:val="22"/>
          <w:szCs w:val="22"/>
          <w:lang w:val="es-ES_tradnl"/>
        </w:rPr>
        <w:t>Campinas</w:t>
      </w:r>
      <w:proofErr w:type="spellEnd"/>
      <w:r w:rsidRPr="00457363">
        <w:rPr>
          <w:rFonts w:ascii="Arial" w:hAnsi="Arial" w:cs="Arial"/>
          <w:sz w:val="22"/>
          <w:szCs w:val="22"/>
          <w:lang w:val="es-ES_tradnl"/>
        </w:rPr>
        <w:t>: UNICAMP</w:t>
      </w:r>
      <w:proofErr w:type="gramStart"/>
      <w:r w:rsidRPr="00457363">
        <w:rPr>
          <w:rFonts w:ascii="Arial" w:hAnsi="Arial" w:cs="Arial"/>
          <w:sz w:val="22"/>
          <w:szCs w:val="22"/>
          <w:lang w:val="es-ES_tradnl"/>
        </w:rPr>
        <w:t>,1993</w:t>
      </w:r>
      <w:proofErr w:type="gramEnd"/>
      <w:r w:rsidRPr="00457363">
        <w:rPr>
          <w:rFonts w:ascii="Arial" w:hAnsi="Arial" w:cs="Arial"/>
          <w:sz w:val="22"/>
          <w:szCs w:val="22"/>
          <w:lang w:val="es-ES_tradnl"/>
        </w:rPr>
        <w:t>.</w:t>
      </w:r>
    </w:p>
    <w:p w:rsidR="0055494A" w:rsidRPr="00457363" w:rsidRDefault="0055494A" w:rsidP="00DF77CE">
      <w:pPr>
        <w:spacing w:after="120" w:line="276" w:lineRule="auto"/>
        <w:ind w:right="431"/>
        <w:jc w:val="both"/>
        <w:rPr>
          <w:rFonts w:ascii="Arial" w:hAnsi="Arial" w:cs="Arial"/>
          <w:sz w:val="22"/>
          <w:szCs w:val="22"/>
        </w:rPr>
      </w:pPr>
      <w:r w:rsidRPr="00457363">
        <w:rPr>
          <w:rFonts w:ascii="Arial" w:hAnsi="Arial" w:cs="Arial"/>
          <w:sz w:val="22"/>
          <w:szCs w:val="22"/>
        </w:rPr>
        <w:t xml:space="preserve">LOPES, </w:t>
      </w:r>
      <w:proofErr w:type="spellStart"/>
      <w:r w:rsidRPr="00457363">
        <w:rPr>
          <w:rFonts w:ascii="Arial" w:hAnsi="Arial" w:cs="Arial"/>
          <w:sz w:val="22"/>
          <w:szCs w:val="22"/>
        </w:rPr>
        <w:t>Eliano</w:t>
      </w:r>
      <w:proofErr w:type="spellEnd"/>
      <w:r w:rsidRPr="00457363">
        <w:rPr>
          <w:rFonts w:ascii="Arial" w:hAnsi="Arial" w:cs="Arial"/>
          <w:sz w:val="22"/>
          <w:szCs w:val="22"/>
        </w:rPr>
        <w:t xml:space="preserve"> Sérgio Azevedo Lopes. </w:t>
      </w:r>
      <w:r w:rsidRPr="00457363">
        <w:rPr>
          <w:rFonts w:ascii="Arial" w:hAnsi="Arial" w:cs="Arial"/>
          <w:b/>
          <w:sz w:val="22"/>
          <w:szCs w:val="22"/>
        </w:rPr>
        <w:t>Estrutura Agrária e Produção de Alimentos em Sergipe</w:t>
      </w:r>
      <w:r w:rsidRPr="00457363">
        <w:rPr>
          <w:rFonts w:ascii="Arial" w:hAnsi="Arial" w:cs="Arial"/>
          <w:sz w:val="22"/>
          <w:szCs w:val="22"/>
        </w:rPr>
        <w:t xml:space="preserve">. In: Desenvolvimento </w:t>
      </w:r>
      <w:proofErr w:type="gramStart"/>
      <w:r w:rsidRPr="00457363">
        <w:rPr>
          <w:rFonts w:ascii="Arial" w:hAnsi="Arial" w:cs="Arial"/>
          <w:sz w:val="22"/>
          <w:szCs w:val="22"/>
        </w:rPr>
        <w:t>Regional :</w:t>
      </w:r>
      <w:proofErr w:type="gramEnd"/>
      <w:r w:rsidRPr="00457363">
        <w:rPr>
          <w:rFonts w:ascii="Arial" w:hAnsi="Arial" w:cs="Arial"/>
          <w:sz w:val="22"/>
          <w:szCs w:val="22"/>
        </w:rPr>
        <w:t xml:space="preserve"> outros ensaios. Aracaju: Editora UFS, 2001, p.293-331.</w:t>
      </w:r>
    </w:p>
    <w:p w:rsidR="0055494A" w:rsidRPr="00457363" w:rsidRDefault="0055494A" w:rsidP="00DF77CE">
      <w:pPr>
        <w:pStyle w:val="Corpodetexto2"/>
        <w:spacing w:line="276" w:lineRule="auto"/>
        <w:ind w:right="431"/>
        <w:jc w:val="both"/>
        <w:rPr>
          <w:rFonts w:ascii="Arial" w:hAnsi="Arial" w:cs="Arial"/>
          <w:sz w:val="22"/>
          <w:szCs w:val="22"/>
        </w:rPr>
      </w:pPr>
      <w:r w:rsidRPr="00457363">
        <w:rPr>
          <w:rFonts w:ascii="Arial" w:hAnsi="Arial" w:cs="Arial"/>
          <w:sz w:val="22"/>
          <w:szCs w:val="22"/>
        </w:rPr>
        <w:t xml:space="preserve">MINISTÉRIO DO DESENVOLVIMENTO AGRÁRIO. </w:t>
      </w:r>
      <w:r w:rsidRPr="00457363">
        <w:rPr>
          <w:rFonts w:ascii="Arial" w:hAnsi="Arial" w:cs="Arial"/>
          <w:b/>
          <w:sz w:val="22"/>
          <w:szCs w:val="22"/>
        </w:rPr>
        <w:t>PRONAF – Documento Base</w:t>
      </w:r>
      <w:r w:rsidRPr="00457363">
        <w:rPr>
          <w:rFonts w:ascii="Arial" w:hAnsi="Arial" w:cs="Arial"/>
          <w:sz w:val="22"/>
          <w:szCs w:val="22"/>
        </w:rPr>
        <w:t>. 1996.</w:t>
      </w:r>
    </w:p>
    <w:p w:rsidR="00CA1ED7" w:rsidRPr="00457363" w:rsidRDefault="00CA1ED7" w:rsidP="00DF77CE">
      <w:pPr>
        <w:spacing w:after="120" w:line="276" w:lineRule="auto"/>
        <w:ind w:right="431"/>
        <w:jc w:val="both"/>
        <w:rPr>
          <w:rFonts w:ascii="Arial" w:hAnsi="Arial" w:cs="Arial"/>
          <w:sz w:val="22"/>
          <w:szCs w:val="22"/>
        </w:rPr>
      </w:pPr>
      <w:r w:rsidRPr="00457363">
        <w:rPr>
          <w:rFonts w:ascii="Arial" w:hAnsi="Arial" w:cs="Arial"/>
          <w:sz w:val="22"/>
          <w:szCs w:val="22"/>
        </w:rPr>
        <w:t xml:space="preserve">MOREIRA, Roberto José. </w:t>
      </w:r>
      <w:r w:rsidRPr="00457363">
        <w:rPr>
          <w:rFonts w:ascii="Arial" w:hAnsi="Arial" w:cs="Arial"/>
          <w:b/>
          <w:sz w:val="22"/>
          <w:szCs w:val="22"/>
        </w:rPr>
        <w:t>Agricultura familiar</w:t>
      </w:r>
      <w:r w:rsidRPr="00457363">
        <w:rPr>
          <w:rFonts w:ascii="Arial" w:hAnsi="Arial" w:cs="Arial"/>
          <w:sz w:val="22"/>
          <w:szCs w:val="22"/>
        </w:rPr>
        <w:t xml:space="preserve">: processos sociais e competitividade. Rio de Janeiro: </w:t>
      </w:r>
      <w:proofErr w:type="spellStart"/>
      <w:r w:rsidRPr="00457363">
        <w:rPr>
          <w:rFonts w:ascii="Arial" w:hAnsi="Arial" w:cs="Arial"/>
          <w:sz w:val="22"/>
          <w:szCs w:val="22"/>
        </w:rPr>
        <w:t>Mauad</w:t>
      </w:r>
      <w:proofErr w:type="spellEnd"/>
      <w:r w:rsidRPr="00457363">
        <w:rPr>
          <w:rFonts w:ascii="Arial" w:hAnsi="Arial" w:cs="Arial"/>
          <w:sz w:val="22"/>
          <w:szCs w:val="22"/>
        </w:rPr>
        <w:t>, 1999.</w:t>
      </w:r>
    </w:p>
    <w:p w:rsidR="00CA1ED7" w:rsidRPr="00457363" w:rsidRDefault="00CA1ED7" w:rsidP="00DF77CE">
      <w:pPr>
        <w:spacing w:after="120" w:line="276" w:lineRule="auto"/>
        <w:ind w:right="431"/>
        <w:jc w:val="both"/>
        <w:rPr>
          <w:rFonts w:ascii="Arial" w:hAnsi="Arial" w:cs="Arial"/>
          <w:sz w:val="22"/>
          <w:szCs w:val="22"/>
        </w:rPr>
      </w:pPr>
      <w:r w:rsidRPr="00457363">
        <w:rPr>
          <w:rFonts w:ascii="Arial" w:hAnsi="Arial" w:cs="Arial"/>
          <w:sz w:val="22"/>
          <w:szCs w:val="22"/>
        </w:rPr>
        <w:t xml:space="preserve">NEVES, </w:t>
      </w:r>
      <w:proofErr w:type="spellStart"/>
      <w:r w:rsidRPr="00457363">
        <w:rPr>
          <w:rFonts w:ascii="Arial" w:hAnsi="Arial" w:cs="Arial"/>
          <w:sz w:val="22"/>
          <w:szCs w:val="22"/>
        </w:rPr>
        <w:t>Delma</w:t>
      </w:r>
      <w:proofErr w:type="spellEnd"/>
      <w:r w:rsidRPr="00457363">
        <w:rPr>
          <w:rFonts w:ascii="Arial" w:hAnsi="Arial" w:cs="Arial"/>
          <w:sz w:val="22"/>
          <w:szCs w:val="22"/>
        </w:rPr>
        <w:t xml:space="preserve"> </w:t>
      </w:r>
      <w:proofErr w:type="spellStart"/>
      <w:r w:rsidRPr="00457363">
        <w:rPr>
          <w:rFonts w:ascii="Arial" w:hAnsi="Arial" w:cs="Arial"/>
          <w:sz w:val="22"/>
          <w:szCs w:val="22"/>
        </w:rPr>
        <w:t>Pessanha</w:t>
      </w:r>
      <w:proofErr w:type="spellEnd"/>
      <w:r w:rsidRPr="00457363">
        <w:rPr>
          <w:rFonts w:ascii="Arial" w:hAnsi="Arial" w:cs="Arial"/>
          <w:sz w:val="22"/>
          <w:szCs w:val="22"/>
        </w:rPr>
        <w:t>. Agricultura Familiar: questões metodológicas,</w:t>
      </w:r>
      <w:proofErr w:type="gramStart"/>
      <w:r w:rsidRPr="00457363">
        <w:rPr>
          <w:rFonts w:ascii="Arial" w:hAnsi="Arial" w:cs="Arial"/>
          <w:sz w:val="22"/>
          <w:szCs w:val="22"/>
        </w:rPr>
        <w:t xml:space="preserve">  </w:t>
      </w:r>
      <w:proofErr w:type="gramEnd"/>
      <w:r w:rsidRPr="00457363">
        <w:rPr>
          <w:rFonts w:ascii="Arial" w:hAnsi="Arial" w:cs="Arial"/>
          <w:b/>
          <w:sz w:val="22"/>
          <w:szCs w:val="22"/>
        </w:rPr>
        <w:t>Reforma Agrária</w:t>
      </w:r>
      <w:r w:rsidRPr="00457363">
        <w:rPr>
          <w:rFonts w:ascii="Arial" w:hAnsi="Arial" w:cs="Arial"/>
          <w:sz w:val="22"/>
          <w:szCs w:val="22"/>
        </w:rPr>
        <w:t xml:space="preserve">, Rio de Janeiro, n.2 e , v.25, </w:t>
      </w:r>
      <w:proofErr w:type="spellStart"/>
      <w:r w:rsidRPr="00457363">
        <w:rPr>
          <w:rFonts w:ascii="Arial" w:hAnsi="Arial" w:cs="Arial"/>
          <w:sz w:val="22"/>
          <w:szCs w:val="22"/>
        </w:rPr>
        <w:t>maio-dez</w:t>
      </w:r>
      <w:proofErr w:type="spellEnd"/>
      <w:r w:rsidRPr="00457363">
        <w:rPr>
          <w:rFonts w:ascii="Arial" w:hAnsi="Arial" w:cs="Arial"/>
          <w:sz w:val="22"/>
          <w:szCs w:val="22"/>
        </w:rPr>
        <w:t xml:space="preserve">, 1995. </w:t>
      </w:r>
    </w:p>
    <w:p w:rsidR="00CA1ED7" w:rsidRPr="00457363" w:rsidRDefault="00CA1ED7" w:rsidP="00DF77CE">
      <w:pPr>
        <w:pStyle w:val="fonte2linha"/>
        <w:spacing w:before="0" w:line="276" w:lineRule="auto"/>
        <w:ind w:right="431"/>
        <w:rPr>
          <w:rFonts w:ascii="Arial" w:hAnsi="Arial" w:cs="Arial"/>
          <w:sz w:val="22"/>
          <w:szCs w:val="22"/>
        </w:rPr>
      </w:pPr>
      <w:r w:rsidRPr="00457363">
        <w:rPr>
          <w:rFonts w:ascii="Arial" w:hAnsi="Arial" w:cs="Arial"/>
          <w:sz w:val="22"/>
          <w:szCs w:val="22"/>
        </w:rPr>
        <w:t xml:space="preserve">SACHS, </w:t>
      </w:r>
      <w:proofErr w:type="spellStart"/>
      <w:r w:rsidRPr="00457363">
        <w:rPr>
          <w:rFonts w:ascii="Arial" w:hAnsi="Arial" w:cs="Arial"/>
          <w:sz w:val="22"/>
          <w:szCs w:val="22"/>
        </w:rPr>
        <w:t>Ignacy</w:t>
      </w:r>
      <w:proofErr w:type="spellEnd"/>
      <w:r w:rsidRPr="00457363">
        <w:rPr>
          <w:rFonts w:ascii="Arial" w:hAnsi="Arial" w:cs="Arial"/>
          <w:sz w:val="22"/>
          <w:szCs w:val="22"/>
        </w:rPr>
        <w:t xml:space="preserve">. </w:t>
      </w:r>
      <w:r w:rsidRPr="00457363">
        <w:rPr>
          <w:rFonts w:ascii="Arial" w:hAnsi="Arial" w:cs="Arial"/>
          <w:b/>
          <w:sz w:val="22"/>
          <w:szCs w:val="22"/>
        </w:rPr>
        <w:t>Ecodesenvolvimento, crescer sem destruir</w:t>
      </w:r>
      <w:r w:rsidRPr="00457363">
        <w:rPr>
          <w:rFonts w:ascii="Arial" w:hAnsi="Arial" w:cs="Arial"/>
          <w:sz w:val="22"/>
          <w:szCs w:val="22"/>
        </w:rPr>
        <w:t xml:space="preserve">. São </w:t>
      </w:r>
      <w:proofErr w:type="gramStart"/>
      <w:r w:rsidRPr="00457363">
        <w:rPr>
          <w:rFonts w:ascii="Arial" w:hAnsi="Arial" w:cs="Arial"/>
          <w:sz w:val="22"/>
          <w:szCs w:val="22"/>
        </w:rPr>
        <w:t>Paulo :</w:t>
      </w:r>
      <w:proofErr w:type="gramEnd"/>
      <w:r w:rsidRPr="00457363">
        <w:rPr>
          <w:rFonts w:ascii="Arial" w:hAnsi="Arial" w:cs="Arial"/>
          <w:sz w:val="22"/>
          <w:szCs w:val="22"/>
        </w:rPr>
        <w:t xml:space="preserve"> Vértice, 1986.</w:t>
      </w:r>
    </w:p>
    <w:p w:rsidR="00CA1ED7" w:rsidRPr="00457363" w:rsidRDefault="00CA1ED7" w:rsidP="00DF77CE">
      <w:pPr>
        <w:pStyle w:val="fonte2linha"/>
        <w:spacing w:before="0" w:line="276" w:lineRule="auto"/>
        <w:ind w:right="431"/>
        <w:rPr>
          <w:rFonts w:ascii="Arial" w:hAnsi="Arial" w:cs="Arial"/>
          <w:sz w:val="22"/>
          <w:szCs w:val="22"/>
        </w:rPr>
      </w:pPr>
      <w:r w:rsidRPr="00457363">
        <w:rPr>
          <w:rFonts w:ascii="Arial" w:hAnsi="Arial" w:cs="Arial"/>
          <w:sz w:val="22"/>
          <w:szCs w:val="22"/>
        </w:rPr>
        <w:t xml:space="preserve">______. </w:t>
      </w:r>
      <w:r w:rsidRPr="00457363">
        <w:rPr>
          <w:rFonts w:ascii="Arial" w:hAnsi="Arial" w:cs="Arial"/>
          <w:b/>
          <w:sz w:val="22"/>
          <w:szCs w:val="22"/>
        </w:rPr>
        <w:t>Estratégias de transição para o século XXI</w:t>
      </w:r>
      <w:r w:rsidRPr="00457363">
        <w:rPr>
          <w:rFonts w:ascii="Arial" w:hAnsi="Arial" w:cs="Arial"/>
          <w:sz w:val="22"/>
          <w:szCs w:val="22"/>
        </w:rPr>
        <w:t>. São Paulo: Nobel/FUNDAP, 1993.</w:t>
      </w:r>
    </w:p>
    <w:p w:rsidR="00CA1ED7" w:rsidRPr="00457363" w:rsidRDefault="00CA1ED7" w:rsidP="00DF77CE">
      <w:pPr>
        <w:spacing w:after="120" w:line="276" w:lineRule="auto"/>
        <w:ind w:right="431"/>
        <w:jc w:val="both"/>
        <w:rPr>
          <w:rFonts w:ascii="Arial" w:hAnsi="Arial" w:cs="Arial"/>
          <w:sz w:val="22"/>
          <w:szCs w:val="22"/>
        </w:rPr>
      </w:pPr>
      <w:r w:rsidRPr="00457363">
        <w:rPr>
          <w:rFonts w:ascii="Arial" w:hAnsi="Arial" w:cs="Arial"/>
          <w:sz w:val="22"/>
          <w:szCs w:val="22"/>
        </w:rPr>
        <w:t xml:space="preserve">SANTOS, </w:t>
      </w:r>
      <w:proofErr w:type="spellStart"/>
      <w:r w:rsidRPr="00457363">
        <w:rPr>
          <w:rFonts w:ascii="Arial" w:hAnsi="Arial" w:cs="Arial"/>
          <w:sz w:val="22"/>
          <w:szCs w:val="22"/>
        </w:rPr>
        <w:t>Rosalvo</w:t>
      </w:r>
      <w:proofErr w:type="spellEnd"/>
      <w:r w:rsidRPr="00457363">
        <w:rPr>
          <w:rFonts w:ascii="Arial" w:hAnsi="Arial" w:cs="Arial"/>
          <w:sz w:val="22"/>
          <w:szCs w:val="22"/>
        </w:rPr>
        <w:t xml:space="preserve"> Ferreira. O Papel da Agricultura Familiar no Desenvolvimento Capitalista. </w:t>
      </w:r>
      <w:r w:rsidRPr="00457363">
        <w:rPr>
          <w:rFonts w:ascii="Arial" w:hAnsi="Arial" w:cs="Arial"/>
          <w:sz w:val="22"/>
          <w:szCs w:val="22"/>
          <w:lang w:val="es-ES_tradnl"/>
        </w:rPr>
        <w:t xml:space="preserve">In: SILVA, </w:t>
      </w:r>
      <w:proofErr w:type="spellStart"/>
      <w:r w:rsidRPr="00457363">
        <w:rPr>
          <w:rFonts w:ascii="Arial" w:hAnsi="Arial" w:cs="Arial"/>
          <w:sz w:val="22"/>
          <w:szCs w:val="22"/>
          <w:lang w:val="es-ES_tradnl"/>
        </w:rPr>
        <w:t>Nilton</w:t>
      </w:r>
      <w:proofErr w:type="spellEnd"/>
      <w:r w:rsidRPr="00457363">
        <w:rPr>
          <w:rFonts w:ascii="Arial" w:hAnsi="Arial" w:cs="Arial"/>
          <w:sz w:val="22"/>
          <w:szCs w:val="22"/>
          <w:lang w:val="es-ES_tradnl"/>
        </w:rPr>
        <w:t xml:space="preserve"> Pedro da, HANSEN, </w:t>
      </w:r>
      <w:proofErr w:type="spellStart"/>
      <w:r w:rsidRPr="00457363">
        <w:rPr>
          <w:rFonts w:ascii="Arial" w:hAnsi="Arial" w:cs="Arial"/>
          <w:sz w:val="22"/>
          <w:szCs w:val="22"/>
          <w:lang w:val="es-ES_tradnl"/>
        </w:rPr>
        <w:t>Dean</w:t>
      </w:r>
      <w:proofErr w:type="spellEnd"/>
      <w:r w:rsidRPr="00457363">
        <w:rPr>
          <w:rFonts w:ascii="Arial" w:hAnsi="Arial" w:cs="Arial"/>
          <w:sz w:val="22"/>
          <w:szCs w:val="22"/>
          <w:lang w:val="es-ES_tradnl"/>
        </w:rPr>
        <w:t xml:space="preserve"> Lee. </w:t>
      </w:r>
      <w:r w:rsidRPr="00457363">
        <w:rPr>
          <w:rFonts w:ascii="Arial" w:hAnsi="Arial" w:cs="Arial"/>
          <w:b/>
          <w:sz w:val="22"/>
          <w:szCs w:val="22"/>
        </w:rPr>
        <w:t>Economia regional e outros ensaios</w:t>
      </w:r>
      <w:r w:rsidRPr="00457363">
        <w:rPr>
          <w:rFonts w:ascii="Arial" w:hAnsi="Arial" w:cs="Arial"/>
          <w:sz w:val="22"/>
          <w:szCs w:val="22"/>
        </w:rPr>
        <w:t xml:space="preserve">. Aracaju: Editora UFS, 2001. </w:t>
      </w:r>
      <w:proofErr w:type="gramStart"/>
      <w:r w:rsidRPr="00457363">
        <w:rPr>
          <w:rFonts w:ascii="Arial" w:hAnsi="Arial" w:cs="Arial"/>
          <w:sz w:val="22"/>
          <w:szCs w:val="22"/>
        </w:rPr>
        <w:t>p.</w:t>
      </w:r>
      <w:proofErr w:type="gramEnd"/>
      <w:r w:rsidRPr="00457363">
        <w:rPr>
          <w:rFonts w:ascii="Arial" w:hAnsi="Arial" w:cs="Arial"/>
          <w:sz w:val="22"/>
          <w:szCs w:val="22"/>
        </w:rPr>
        <w:t xml:space="preserve"> 333-346.</w:t>
      </w:r>
    </w:p>
    <w:p w:rsidR="0055494A" w:rsidRPr="00457363" w:rsidRDefault="0055494A" w:rsidP="00DF77CE">
      <w:pPr>
        <w:pStyle w:val="Corpodetexto"/>
        <w:spacing w:after="120" w:line="276" w:lineRule="auto"/>
        <w:ind w:right="431"/>
        <w:jc w:val="both"/>
        <w:rPr>
          <w:rFonts w:ascii="Arial" w:hAnsi="Arial" w:cs="Arial"/>
          <w:sz w:val="22"/>
          <w:szCs w:val="22"/>
        </w:rPr>
      </w:pPr>
      <w:r w:rsidRPr="00457363">
        <w:rPr>
          <w:rFonts w:ascii="Arial" w:hAnsi="Arial" w:cs="Arial"/>
          <w:sz w:val="22"/>
          <w:szCs w:val="22"/>
        </w:rPr>
        <w:t xml:space="preserve">SOARES, Adriano Campolina. A multifuncionalidade da agricultura familiar. </w:t>
      </w:r>
      <w:r w:rsidRPr="00457363">
        <w:rPr>
          <w:rFonts w:ascii="Arial" w:hAnsi="Arial" w:cs="Arial"/>
          <w:b/>
          <w:sz w:val="22"/>
          <w:szCs w:val="22"/>
        </w:rPr>
        <w:t>Revista Proposta</w:t>
      </w:r>
      <w:r w:rsidRPr="00457363">
        <w:rPr>
          <w:rFonts w:ascii="Arial" w:hAnsi="Arial" w:cs="Arial"/>
          <w:sz w:val="22"/>
          <w:szCs w:val="22"/>
        </w:rPr>
        <w:t>, n. 87, Dez./Fev. 2000/2001.</w:t>
      </w:r>
    </w:p>
    <w:p w:rsidR="0055494A" w:rsidRPr="00DF5009" w:rsidRDefault="0055494A" w:rsidP="00DF77CE">
      <w:pPr>
        <w:spacing w:after="120" w:line="276" w:lineRule="auto"/>
        <w:ind w:right="431"/>
        <w:jc w:val="both"/>
        <w:rPr>
          <w:rFonts w:ascii="Arial" w:hAnsi="Arial" w:cs="Arial"/>
          <w:sz w:val="22"/>
          <w:szCs w:val="22"/>
        </w:rPr>
      </w:pPr>
      <w:r w:rsidRPr="00457363">
        <w:rPr>
          <w:rFonts w:ascii="Arial" w:hAnsi="Arial" w:cs="Arial"/>
          <w:sz w:val="22"/>
          <w:szCs w:val="22"/>
        </w:rPr>
        <w:t xml:space="preserve">SOUZA FILHO, Meirelles de; COSTA, Lucélia Borges </w:t>
      </w:r>
      <w:proofErr w:type="gramStart"/>
      <w:r w:rsidRPr="00457363">
        <w:rPr>
          <w:rFonts w:ascii="Arial" w:hAnsi="Arial" w:cs="Arial"/>
          <w:sz w:val="22"/>
          <w:szCs w:val="22"/>
        </w:rPr>
        <w:t>da;</w:t>
      </w:r>
      <w:proofErr w:type="gramEnd"/>
      <w:r w:rsidRPr="00457363">
        <w:rPr>
          <w:rFonts w:ascii="Arial" w:hAnsi="Arial" w:cs="Arial"/>
          <w:sz w:val="22"/>
          <w:szCs w:val="22"/>
        </w:rPr>
        <w:t xml:space="preserve"> MANO, Aline Patrícia. </w:t>
      </w:r>
      <w:r w:rsidRPr="00457363">
        <w:rPr>
          <w:rFonts w:ascii="Arial" w:hAnsi="Arial" w:cs="Arial"/>
          <w:b/>
          <w:sz w:val="22"/>
          <w:szCs w:val="22"/>
        </w:rPr>
        <w:t>Barreiras ao desenvolvimento sustentável no sistema de produção de hortícolas</w:t>
      </w:r>
      <w:r w:rsidRPr="00457363">
        <w:rPr>
          <w:rFonts w:ascii="Arial" w:hAnsi="Arial" w:cs="Arial"/>
          <w:sz w:val="22"/>
          <w:szCs w:val="22"/>
        </w:rPr>
        <w:t xml:space="preserve">: um estudo de caso no município de São Carlos-SP. </w:t>
      </w:r>
      <w:r w:rsidRPr="00DF5009">
        <w:rPr>
          <w:rFonts w:ascii="Arial" w:hAnsi="Arial" w:cs="Arial"/>
          <w:sz w:val="22"/>
          <w:szCs w:val="22"/>
        </w:rPr>
        <w:t>[</w:t>
      </w:r>
      <w:proofErr w:type="spellStart"/>
      <w:r w:rsidRPr="00DF5009">
        <w:rPr>
          <w:rFonts w:ascii="Arial" w:hAnsi="Arial" w:cs="Arial"/>
          <w:sz w:val="22"/>
          <w:szCs w:val="22"/>
        </w:rPr>
        <w:t>s.n.t.</w:t>
      </w:r>
      <w:proofErr w:type="spellEnd"/>
      <w:r w:rsidRPr="00DF5009">
        <w:rPr>
          <w:rFonts w:ascii="Arial" w:hAnsi="Arial" w:cs="Arial"/>
          <w:sz w:val="22"/>
          <w:szCs w:val="22"/>
        </w:rPr>
        <w:t xml:space="preserve">]. </w:t>
      </w:r>
    </w:p>
    <w:p w:rsidR="00CA1ED7" w:rsidRPr="00457363" w:rsidRDefault="00CA1ED7" w:rsidP="00DF77CE">
      <w:pPr>
        <w:pStyle w:val="Corpodetexto"/>
        <w:spacing w:after="120" w:line="276" w:lineRule="auto"/>
        <w:ind w:right="431"/>
        <w:jc w:val="both"/>
        <w:rPr>
          <w:rFonts w:ascii="Arial" w:hAnsi="Arial" w:cs="Arial"/>
          <w:sz w:val="22"/>
          <w:szCs w:val="22"/>
        </w:rPr>
      </w:pPr>
      <w:r w:rsidRPr="00457363">
        <w:rPr>
          <w:rFonts w:ascii="Arial" w:hAnsi="Arial" w:cs="Arial"/>
          <w:sz w:val="22"/>
          <w:szCs w:val="22"/>
        </w:rPr>
        <w:t xml:space="preserve">TEIXEIRA, </w:t>
      </w:r>
      <w:proofErr w:type="spellStart"/>
      <w:r w:rsidRPr="00457363">
        <w:rPr>
          <w:rFonts w:ascii="Arial" w:hAnsi="Arial" w:cs="Arial"/>
          <w:sz w:val="22"/>
          <w:szCs w:val="22"/>
        </w:rPr>
        <w:t>Erly</w:t>
      </w:r>
      <w:proofErr w:type="spellEnd"/>
      <w:r w:rsidRPr="00457363">
        <w:rPr>
          <w:rFonts w:ascii="Arial" w:hAnsi="Arial" w:cs="Arial"/>
          <w:sz w:val="22"/>
          <w:szCs w:val="22"/>
        </w:rPr>
        <w:t xml:space="preserve"> C.; AGUIAR, Danilo R. </w:t>
      </w:r>
      <w:proofErr w:type="gramStart"/>
      <w:r w:rsidRPr="00457363">
        <w:rPr>
          <w:rFonts w:ascii="Arial" w:hAnsi="Arial" w:cs="Arial"/>
          <w:sz w:val="22"/>
          <w:szCs w:val="22"/>
        </w:rPr>
        <w:t>D.</w:t>
      </w:r>
      <w:proofErr w:type="gramEnd"/>
      <w:r w:rsidRPr="00457363">
        <w:rPr>
          <w:rFonts w:ascii="Arial" w:hAnsi="Arial" w:cs="Arial"/>
          <w:sz w:val="22"/>
          <w:szCs w:val="22"/>
        </w:rPr>
        <w:t xml:space="preserve">; VIEIRA, Wilson da Cruz. Agricultura comercial e familiar num contexto de abertura econômica. In: TEIXEIRA, E. C.; VIEIRA, W. </w:t>
      </w:r>
      <w:proofErr w:type="gramStart"/>
      <w:r w:rsidRPr="00457363">
        <w:rPr>
          <w:rFonts w:ascii="Arial" w:hAnsi="Arial" w:cs="Arial"/>
          <w:sz w:val="22"/>
          <w:szCs w:val="22"/>
        </w:rPr>
        <w:t>da</w:t>
      </w:r>
      <w:proofErr w:type="gramEnd"/>
      <w:r w:rsidRPr="00457363">
        <w:rPr>
          <w:rFonts w:ascii="Arial" w:hAnsi="Arial" w:cs="Arial"/>
          <w:sz w:val="22"/>
          <w:szCs w:val="22"/>
        </w:rPr>
        <w:t xml:space="preserve"> C. (</w:t>
      </w:r>
      <w:proofErr w:type="spellStart"/>
      <w:r w:rsidRPr="00457363">
        <w:rPr>
          <w:rFonts w:ascii="Arial" w:hAnsi="Arial" w:cs="Arial"/>
          <w:sz w:val="22"/>
          <w:szCs w:val="22"/>
        </w:rPr>
        <w:t>ed</w:t>
      </w:r>
      <w:proofErr w:type="spellEnd"/>
      <w:r w:rsidRPr="00457363">
        <w:rPr>
          <w:rFonts w:ascii="Arial" w:hAnsi="Arial" w:cs="Arial"/>
          <w:sz w:val="22"/>
          <w:szCs w:val="22"/>
        </w:rPr>
        <w:t xml:space="preserve">) . </w:t>
      </w:r>
      <w:r w:rsidRPr="00457363">
        <w:rPr>
          <w:rFonts w:ascii="Arial" w:hAnsi="Arial" w:cs="Arial"/>
          <w:b/>
          <w:sz w:val="22"/>
          <w:szCs w:val="22"/>
        </w:rPr>
        <w:t>Reforma da política agrícola e abertura econômica.</w:t>
      </w:r>
      <w:r w:rsidRPr="00457363">
        <w:rPr>
          <w:rFonts w:ascii="Arial" w:hAnsi="Arial" w:cs="Arial"/>
          <w:sz w:val="22"/>
          <w:szCs w:val="22"/>
        </w:rPr>
        <w:t xml:space="preserve"> Viçosa-MG: UFV, 1996. </w:t>
      </w:r>
      <w:proofErr w:type="gramStart"/>
      <w:r w:rsidRPr="00457363">
        <w:rPr>
          <w:rFonts w:ascii="Arial" w:hAnsi="Arial" w:cs="Arial"/>
          <w:sz w:val="22"/>
          <w:szCs w:val="22"/>
        </w:rPr>
        <w:t>p.</w:t>
      </w:r>
      <w:proofErr w:type="gramEnd"/>
      <w:r w:rsidRPr="00457363">
        <w:rPr>
          <w:rFonts w:ascii="Arial" w:hAnsi="Arial" w:cs="Arial"/>
          <w:sz w:val="22"/>
          <w:szCs w:val="22"/>
        </w:rPr>
        <w:t>11-8.</w:t>
      </w:r>
    </w:p>
    <w:p w:rsidR="00CA1ED7" w:rsidRPr="00457363" w:rsidRDefault="00CA1ED7" w:rsidP="00DF77CE">
      <w:pPr>
        <w:spacing w:after="120" w:line="276" w:lineRule="auto"/>
        <w:ind w:right="431"/>
        <w:jc w:val="both"/>
        <w:rPr>
          <w:rFonts w:ascii="Arial" w:hAnsi="Arial" w:cs="Arial"/>
          <w:sz w:val="22"/>
          <w:szCs w:val="22"/>
        </w:rPr>
      </w:pPr>
      <w:r w:rsidRPr="00457363">
        <w:rPr>
          <w:rFonts w:ascii="Arial" w:hAnsi="Arial" w:cs="Arial"/>
          <w:sz w:val="22"/>
          <w:szCs w:val="22"/>
        </w:rPr>
        <w:t xml:space="preserve">VEIGA, José Eli </w:t>
      </w:r>
      <w:proofErr w:type="spellStart"/>
      <w:proofErr w:type="gramStart"/>
      <w:r w:rsidRPr="00457363">
        <w:rPr>
          <w:rFonts w:ascii="Arial" w:hAnsi="Arial" w:cs="Arial"/>
          <w:sz w:val="22"/>
          <w:szCs w:val="22"/>
        </w:rPr>
        <w:t>da.</w:t>
      </w:r>
      <w:proofErr w:type="spellEnd"/>
      <w:proofErr w:type="gramEnd"/>
      <w:r w:rsidRPr="00457363">
        <w:rPr>
          <w:rFonts w:ascii="Arial" w:hAnsi="Arial" w:cs="Arial"/>
          <w:sz w:val="22"/>
          <w:szCs w:val="22"/>
        </w:rPr>
        <w:t xml:space="preserve"> </w:t>
      </w:r>
      <w:r w:rsidRPr="00457363">
        <w:rPr>
          <w:rFonts w:ascii="Arial" w:hAnsi="Arial" w:cs="Arial"/>
          <w:b/>
          <w:sz w:val="22"/>
          <w:szCs w:val="22"/>
        </w:rPr>
        <w:t>O desenvolvimento agrícola</w:t>
      </w:r>
      <w:r w:rsidRPr="00457363">
        <w:rPr>
          <w:rFonts w:ascii="Arial" w:hAnsi="Arial" w:cs="Arial"/>
          <w:sz w:val="22"/>
          <w:szCs w:val="22"/>
        </w:rPr>
        <w:t>: uma visão histórica. São Paulo: USP/HUCITEC, 1991.  (Estudos rurais, 11)</w:t>
      </w:r>
    </w:p>
    <w:p w:rsidR="00CA1ED7" w:rsidRPr="00457363" w:rsidRDefault="00CA1ED7" w:rsidP="00DF77CE">
      <w:pPr>
        <w:pStyle w:val="Corpodetexto"/>
        <w:spacing w:after="120" w:line="276" w:lineRule="auto"/>
        <w:ind w:right="431"/>
        <w:jc w:val="both"/>
        <w:rPr>
          <w:rFonts w:ascii="Arial" w:hAnsi="Arial" w:cs="Arial"/>
          <w:sz w:val="22"/>
          <w:szCs w:val="22"/>
        </w:rPr>
      </w:pPr>
      <w:r w:rsidRPr="00457363">
        <w:rPr>
          <w:rFonts w:ascii="Arial" w:hAnsi="Arial" w:cs="Arial"/>
          <w:sz w:val="22"/>
          <w:szCs w:val="22"/>
        </w:rPr>
        <w:lastRenderedPageBreak/>
        <w:t xml:space="preserve">______. Política agrícola diferenciada. In: TEIXEIRA, E. C.; VIEIRA, W. </w:t>
      </w:r>
      <w:proofErr w:type="gramStart"/>
      <w:r w:rsidRPr="00457363">
        <w:rPr>
          <w:rFonts w:ascii="Arial" w:hAnsi="Arial" w:cs="Arial"/>
          <w:sz w:val="22"/>
          <w:szCs w:val="22"/>
        </w:rPr>
        <w:t>da</w:t>
      </w:r>
      <w:proofErr w:type="gramEnd"/>
      <w:r w:rsidRPr="00457363">
        <w:rPr>
          <w:rFonts w:ascii="Arial" w:hAnsi="Arial" w:cs="Arial"/>
          <w:sz w:val="22"/>
          <w:szCs w:val="22"/>
        </w:rPr>
        <w:t xml:space="preserve"> C. (Ed). </w:t>
      </w:r>
      <w:r w:rsidRPr="00457363">
        <w:rPr>
          <w:rFonts w:ascii="Arial" w:hAnsi="Arial" w:cs="Arial"/>
          <w:b/>
          <w:sz w:val="22"/>
          <w:szCs w:val="22"/>
        </w:rPr>
        <w:t>Reforma da política agrícola e abertura econômica</w:t>
      </w:r>
      <w:r w:rsidRPr="00457363">
        <w:rPr>
          <w:rFonts w:ascii="Arial" w:hAnsi="Arial" w:cs="Arial"/>
          <w:sz w:val="22"/>
          <w:szCs w:val="22"/>
        </w:rPr>
        <w:t xml:space="preserve">. Viçosa-MG: UFV, 1996. </w:t>
      </w:r>
      <w:proofErr w:type="gramStart"/>
      <w:r w:rsidRPr="00457363">
        <w:rPr>
          <w:rFonts w:ascii="Arial" w:hAnsi="Arial" w:cs="Arial"/>
          <w:sz w:val="22"/>
          <w:szCs w:val="22"/>
        </w:rPr>
        <w:t>p31</w:t>
      </w:r>
      <w:proofErr w:type="gramEnd"/>
      <w:r w:rsidRPr="00457363">
        <w:rPr>
          <w:rFonts w:ascii="Arial" w:hAnsi="Arial" w:cs="Arial"/>
          <w:sz w:val="22"/>
          <w:szCs w:val="22"/>
        </w:rPr>
        <w:t>-47.</w:t>
      </w:r>
    </w:p>
    <w:p w:rsidR="00CA1ED7" w:rsidRPr="00457363" w:rsidRDefault="00CA1ED7" w:rsidP="00DF77CE">
      <w:pPr>
        <w:spacing w:after="120" w:line="276" w:lineRule="auto"/>
        <w:ind w:right="431"/>
        <w:jc w:val="both"/>
        <w:rPr>
          <w:rFonts w:ascii="Arial" w:hAnsi="Arial" w:cs="Arial"/>
          <w:sz w:val="22"/>
          <w:szCs w:val="22"/>
        </w:rPr>
      </w:pPr>
      <w:r w:rsidRPr="00457363">
        <w:rPr>
          <w:rFonts w:ascii="Arial" w:hAnsi="Arial" w:cs="Arial"/>
          <w:sz w:val="22"/>
          <w:szCs w:val="22"/>
        </w:rPr>
        <w:t xml:space="preserve">WANDERLEY, Maria de Nazareth </w:t>
      </w:r>
      <w:proofErr w:type="spellStart"/>
      <w:r w:rsidRPr="00457363">
        <w:rPr>
          <w:rFonts w:ascii="Arial" w:hAnsi="Arial" w:cs="Arial"/>
          <w:sz w:val="22"/>
          <w:szCs w:val="22"/>
        </w:rPr>
        <w:t>Baudel</w:t>
      </w:r>
      <w:proofErr w:type="spellEnd"/>
      <w:r w:rsidRPr="00457363">
        <w:rPr>
          <w:rFonts w:ascii="Arial" w:hAnsi="Arial" w:cs="Arial"/>
          <w:sz w:val="22"/>
          <w:szCs w:val="22"/>
        </w:rPr>
        <w:t xml:space="preserve">. Raízes históricas do </w:t>
      </w:r>
      <w:proofErr w:type="spellStart"/>
      <w:r w:rsidRPr="00457363">
        <w:rPr>
          <w:rFonts w:ascii="Arial" w:hAnsi="Arial" w:cs="Arial"/>
          <w:sz w:val="22"/>
          <w:szCs w:val="22"/>
        </w:rPr>
        <w:t>campesinato</w:t>
      </w:r>
      <w:proofErr w:type="spellEnd"/>
      <w:r w:rsidRPr="00457363">
        <w:rPr>
          <w:rFonts w:ascii="Arial" w:hAnsi="Arial" w:cs="Arial"/>
          <w:sz w:val="22"/>
          <w:szCs w:val="22"/>
        </w:rPr>
        <w:t xml:space="preserve"> brasileiro. </w:t>
      </w:r>
      <w:r w:rsidRPr="00457363">
        <w:rPr>
          <w:rFonts w:ascii="Arial" w:hAnsi="Arial" w:cs="Arial"/>
          <w:b/>
          <w:sz w:val="22"/>
          <w:szCs w:val="22"/>
        </w:rPr>
        <w:t>ENCONTRO ANUAL DA ANPOCS, 1996</w:t>
      </w:r>
      <w:r w:rsidRPr="00457363">
        <w:rPr>
          <w:rFonts w:ascii="Arial" w:hAnsi="Arial" w:cs="Arial"/>
          <w:sz w:val="22"/>
          <w:szCs w:val="22"/>
        </w:rPr>
        <w:t xml:space="preserve">. </w:t>
      </w:r>
      <w:proofErr w:type="spellStart"/>
      <w:r w:rsidRPr="00457363">
        <w:rPr>
          <w:rFonts w:ascii="Arial" w:hAnsi="Arial" w:cs="Arial"/>
          <w:sz w:val="22"/>
          <w:szCs w:val="22"/>
        </w:rPr>
        <w:t>Caxambu-MG</w:t>
      </w:r>
      <w:proofErr w:type="spellEnd"/>
      <w:r w:rsidRPr="00457363">
        <w:rPr>
          <w:rFonts w:ascii="Arial" w:hAnsi="Arial" w:cs="Arial"/>
          <w:sz w:val="22"/>
          <w:szCs w:val="22"/>
        </w:rPr>
        <w:t>, 1996.</w:t>
      </w:r>
    </w:p>
    <w:p w:rsidR="00CA1ED7" w:rsidRPr="00457363" w:rsidRDefault="00CA1ED7" w:rsidP="00DF77CE">
      <w:pPr>
        <w:spacing w:after="120" w:line="276" w:lineRule="auto"/>
        <w:ind w:right="431"/>
        <w:jc w:val="both"/>
        <w:rPr>
          <w:rFonts w:ascii="Arial" w:hAnsi="Arial" w:cs="Arial"/>
          <w:sz w:val="22"/>
          <w:szCs w:val="22"/>
        </w:rPr>
      </w:pPr>
      <w:r w:rsidRPr="00457363">
        <w:rPr>
          <w:rFonts w:ascii="Arial" w:hAnsi="Arial" w:cs="Arial"/>
          <w:sz w:val="22"/>
          <w:szCs w:val="22"/>
        </w:rPr>
        <w:t xml:space="preserve">______. A agricultura familiar no Brasil: um espaço em construção. </w:t>
      </w:r>
      <w:r w:rsidRPr="00457363">
        <w:rPr>
          <w:rFonts w:ascii="Arial" w:hAnsi="Arial" w:cs="Arial"/>
          <w:b/>
          <w:sz w:val="22"/>
          <w:szCs w:val="22"/>
        </w:rPr>
        <w:t>Reforma Agrária</w:t>
      </w:r>
      <w:r w:rsidRPr="00457363">
        <w:rPr>
          <w:rFonts w:ascii="Arial" w:hAnsi="Arial" w:cs="Arial"/>
          <w:sz w:val="22"/>
          <w:szCs w:val="22"/>
        </w:rPr>
        <w:t>, Rio de Janeiro, v. 25, n. 2 e 3, p. 185-192, maio/dez. 1995.</w:t>
      </w:r>
    </w:p>
    <w:sectPr w:rsidR="00CA1ED7" w:rsidRPr="00457363" w:rsidSect="00755888">
      <w:headerReference w:type="first" r:id="rId8"/>
      <w:footerReference w:type="first" r:id="rId9"/>
      <w:pgSz w:w="11907" w:h="16840" w:code="9"/>
      <w:pgMar w:top="1701" w:right="1134" w:bottom="1134" w:left="1701" w:header="720" w:footer="873"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363" w:rsidRDefault="00457363">
      <w:r>
        <w:separator/>
      </w:r>
    </w:p>
  </w:endnote>
  <w:endnote w:type="continuationSeparator" w:id="1">
    <w:p w:rsidR="00457363" w:rsidRDefault="004573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363" w:rsidRDefault="00457363" w:rsidP="00D60EB7">
    <w:pPr>
      <w:pStyle w:val="Rodap"/>
      <w:jc w:val="center"/>
    </w:pPr>
    <w:r>
      <w:t xml:space="preserve">II CONINTER – Congresso Internacional Interdisciplinar em Sociais e Humanidades </w:t>
    </w:r>
  </w:p>
  <w:p w:rsidR="00457363" w:rsidRDefault="00457363" w:rsidP="00D60EB7">
    <w:pPr>
      <w:pStyle w:val="Rodap"/>
      <w:jc w:val="center"/>
    </w:pPr>
    <w:r>
      <w:t>Belo Horizonte, de 8 a 11 de outubro de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363" w:rsidRDefault="00457363">
      <w:r>
        <w:separator/>
      </w:r>
    </w:p>
  </w:footnote>
  <w:footnote w:type="continuationSeparator" w:id="1">
    <w:p w:rsidR="00457363" w:rsidRDefault="00457363">
      <w:r>
        <w:continuationSeparator/>
      </w:r>
    </w:p>
  </w:footnote>
  <w:footnote w:id="2">
    <w:p w:rsidR="00457363" w:rsidRPr="005433F0" w:rsidRDefault="00457363" w:rsidP="005433F0">
      <w:pPr>
        <w:pStyle w:val="Textodenotaderodap"/>
        <w:spacing w:line="240" w:lineRule="auto"/>
        <w:rPr>
          <w:sz w:val="18"/>
          <w:szCs w:val="18"/>
          <w:lang w:val="pt-BR"/>
        </w:rPr>
      </w:pPr>
      <w:r w:rsidRPr="005433F0">
        <w:rPr>
          <w:rStyle w:val="Refdenotaderodap"/>
          <w:sz w:val="18"/>
          <w:szCs w:val="18"/>
        </w:rPr>
        <w:footnoteRef/>
      </w:r>
      <w:r w:rsidRPr="00DF5009">
        <w:rPr>
          <w:sz w:val="18"/>
          <w:szCs w:val="18"/>
          <w:lang w:val="pt-BR"/>
        </w:rPr>
        <w:t xml:space="preserve"> </w:t>
      </w:r>
      <w:r w:rsidRPr="00DF5009">
        <w:rPr>
          <w:rFonts w:cs="Arial"/>
          <w:sz w:val="18"/>
          <w:szCs w:val="18"/>
          <w:lang w:val="pt-BR"/>
        </w:rPr>
        <w:t xml:space="preserve">Atualmente, o programa conta com 12 linhas de crédito: custeio; mais alimento; investimento; agroindústria; agroecologia; eco; floresta; semiárido; mulher; jovem; custeio e comercialização de agroindústrias familiares; cota-parte; rural;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363" w:rsidRPr="00447739" w:rsidRDefault="00457363" w:rsidP="00447739">
    <w:pPr>
      <w:pStyle w:val="Cabealho"/>
      <w:jc w:val="center"/>
    </w:pPr>
    <w:r>
      <w:rPr>
        <w:noProof/>
      </w:rPr>
      <w:drawing>
        <wp:inline distT="0" distB="0" distL="0" distR="0">
          <wp:extent cx="2233930" cy="594995"/>
          <wp:effectExtent l="19050" t="0" r="0" b="0"/>
          <wp:docPr id="1" name="Imagem 1" descr="logo-con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ninter"/>
                  <pic:cNvPicPr>
                    <a:picLocks noChangeAspect="1" noChangeArrowheads="1"/>
                  </pic:cNvPicPr>
                </pic:nvPicPr>
                <pic:blipFill>
                  <a:blip r:embed="rId1"/>
                  <a:srcRect/>
                  <a:stretch>
                    <a:fillRect/>
                  </a:stretch>
                </pic:blipFill>
                <pic:spPr bwMode="auto">
                  <a:xfrm>
                    <a:off x="0" y="0"/>
                    <a:ext cx="2233930" cy="5949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3730"/>
    <w:multiLevelType w:val="hybridMultilevel"/>
    <w:tmpl w:val="D854B3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9EC432B"/>
    <w:multiLevelType w:val="hybridMultilevel"/>
    <w:tmpl w:val="2CB8EE0A"/>
    <w:lvl w:ilvl="0" w:tplc="FFFFFFFF">
      <w:start w:val="1"/>
      <w:numFmt w:val="bullet"/>
      <w:lvlText w:val=""/>
      <w:lvlJc w:val="left"/>
      <w:pPr>
        <w:tabs>
          <w:tab w:val="num" w:pos="1425"/>
        </w:tabs>
        <w:ind w:left="1425"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F450F7F"/>
    <w:multiLevelType w:val="singleLevel"/>
    <w:tmpl w:val="C8BA39FA"/>
    <w:lvl w:ilvl="0">
      <w:start w:val="1"/>
      <w:numFmt w:val="lowerLetter"/>
      <w:lvlText w:val="%1)"/>
      <w:lvlJc w:val="left"/>
      <w:pPr>
        <w:tabs>
          <w:tab w:val="num" w:pos="360"/>
        </w:tabs>
        <w:ind w:left="360" w:hanging="360"/>
      </w:pPr>
      <w:rPr>
        <w:rFonts w:cs="Times New Roman"/>
      </w:rPr>
    </w:lvl>
  </w:abstractNum>
  <w:abstractNum w:abstractNumId="3">
    <w:nsid w:val="1D822A30"/>
    <w:multiLevelType w:val="multilevel"/>
    <w:tmpl w:val="ED185AE0"/>
    <w:lvl w:ilvl="0">
      <w:start w:val="1"/>
      <w:numFmt w:val="decimal"/>
      <w:lvlText w:val="%1."/>
      <w:lvlJc w:val="left"/>
      <w:pPr>
        <w:tabs>
          <w:tab w:val="num" w:pos="1425"/>
        </w:tabs>
        <w:ind w:left="1425" w:hanging="360"/>
      </w:pPr>
      <w:rPr>
        <w:rFonts w:cs="Times New Roman"/>
      </w:rPr>
    </w:lvl>
    <w:lvl w:ilvl="1">
      <w:start w:val="1"/>
      <w:numFmt w:val="lowerLetter"/>
      <w:lvlText w:val="%2."/>
      <w:lvlJc w:val="left"/>
      <w:pPr>
        <w:tabs>
          <w:tab w:val="num" w:pos="2145"/>
        </w:tabs>
        <w:ind w:left="2145" w:hanging="360"/>
      </w:pPr>
      <w:rPr>
        <w:rFonts w:cs="Times New Roman"/>
      </w:rPr>
    </w:lvl>
    <w:lvl w:ilvl="2">
      <w:start w:val="1"/>
      <w:numFmt w:val="lowerRoman"/>
      <w:lvlText w:val="%3."/>
      <w:lvlJc w:val="right"/>
      <w:pPr>
        <w:tabs>
          <w:tab w:val="num" w:pos="2865"/>
        </w:tabs>
        <w:ind w:left="2865" w:hanging="180"/>
      </w:pPr>
      <w:rPr>
        <w:rFonts w:cs="Times New Roman"/>
      </w:rPr>
    </w:lvl>
    <w:lvl w:ilvl="3">
      <w:start w:val="1"/>
      <w:numFmt w:val="decimal"/>
      <w:lvlText w:val="%4."/>
      <w:lvlJc w:val="left"/>
      <w:pPr>
        <w:tabs>
          <w:tab w:val="num" w:pos="3585"/>
        </w:tabs>
        <w:ind w:left="3585" w:hanging="360"/>
      </w:pPr>
      <w:rPr>
        <w:rFonts w:cs="Times New Roman"/>
      </w:rPr>
    </w:lvl>
    <w:lvl w:ilvl="4">
      <w:start w:val="1"/>
      <w:numFmt w:val="lowerLetter"/>
      <w:lvlText w:val="%5."/>
      <w:lvlJc w:val="left"/>
      <w:pPr>
        <w:tabs>
          <w:tab w:val="num" w:pos="4305"/>
        </w:tabs>
        <w:ind w:left="4305" w:hanging="360"/>
      </w:pPr>
      <w:rPr>
        <w:rFonts w:cs="Times New Roman"/>
      </w:rPr>
    </w:lvl>
    <w:lvl w:ilvl="5">
      <w:start w:val="1"/>
      <w:numFmt w:val="lowerRoman"/>
      <w:lvlText w:val="%6."/>
      <w:lvlJc w:val="right"/>
      <w:pPr>
        <w:tabs>
          <w:tab w:val="num" w:pos="5025"/>
        </w:tabs>
        <w:ind w:left="5025" w:hanging="180"/>
      </w:pPr>
      <w:rPr>
        <w:rFonts w:cs="Times New Roman"/>
      </w:rPr>
    </w:lvl>
    <w:lvl w:ilvl="6">
      <w:start w:val="1"/>
      <w:numFmt w:val="decimal"/>
      <w:lvlText w:val="%7."/>
      <w:lvlJc w:val="left"/>
      <w:pPr>
        <w:tabs>
          <w:tab w:val="num" w:pos="5745"/>
        </w:tabs>
        <w:ind w:left="5745" w:hanging="360"/>
      </w:pPr>
      <w:rPr>
        <w:rFonts w:cs="Times New Roman"/>
      </w:rPr>
    </w:lvl>
    <w:lvl w:ilvl="7">
      <w:start w:val="1"/>
      <w:numFmt w:val="lowerLetter"/>
      <w:lvlText w:val="%8."/>
      <w:lvlJc w:val="left"/>
      <w:pPr>
        <w:tabs>
          <w:tab w:val="num" w:pos="6465"/>
        </w:tabs>
        <w:ind w:left="6465" w:hanging="360"/>
      </w:pPr>
      <w:rPr>
        <w:rFonts w:cs="Times New Roman"/>
      </w:rPr>
    </w:lvl>
    <w:lvl w:ilvl="8">
      <w:start w:val="1"/>
      <w:numFmt w:val="lowerRoman"/>
      <w:lvlText w:val="%9."/>
      <w:lvlJc w:val="right"/>
      <w:pPr>
        <w:tabs>
          <w:tab w:val="num" w:pos="7185"/>
        </w:tabs>
        <w:ind w:left="7185" w:hanging="180"/>
      </w:pPr>
      <w:rPr>
        <w:rFonts w:cs="Times New Roman"/>
      </w:rPr>
    </w:lvl>
  </w:abstractNum>
  <w:abstractNum w:abstractNumId="4">
    <w:nsid w:val="20201973"/>
    <w:multiLevelType w:val="hybridMultilevel"/>
    <w:tmpl w:val="F648F130"/>
    <w:lvl w:ilvl="0" w:tplc="4D460012">
      <w:start w:val="1"/>
      <w:numFmt w:val="bullet"/>
      <w:lvlText w:val=""/>
      <w:lvlJc w:val="left"/>
      <w:pPr>
        <w:tabs>
          <w:tab w:val="num" w:pos="1425"/>
        </w:tabs>
        <w:ind w:left="1425" w:hanging="360"/>
      </w:pPr>
      <w:rPr>
        <w:rFonts w:ascii="Wingdings" w:hAnsi="Wingdings" w:hint="default"/>
      </w:rPr>
    </w:lvl>
    <w:lvl w:ilvl="1" w:tplc="F9803306">
      <w:start w:val="1"/>
      <w:numFmt w:val="lowerLetter"/>
      <w:lvlText w:val="%2."/>
      <w:lvlJc w:val="left"/>
      <w:pPr>
        <w:tabs>
          <w:tab w:val="num" w:pos="2145"/>
        </w:tabs>
        <w:ind w:left="2145" w:hanging="360"/>
      </w:pPr>
      <w:rPr>
        <w:rFonts w:cs="Times New Roman"/>
      </w:rPr>
    </w:lvl>
    <w:lvl w:ilvl="2" w:tplc="CBCE5B22">
      <w:start w:val="1"/>
      <w:numFmt w:val="lowerRoman"/>
      <w:lvlText w:val="%3."/>
      <w:lvlJc w:val="right"/>
      <w:pPr>
        <w:tabs>
          <w:tab w:val="num" w:pos="2865"/>
        </w:tabs>
        <w:ind w:left="2865" w:hanging="180"/>
      </w:pPr>
      <w:rPr>
        <w:rFonts w:cs="Times New Roman"/>
      </w:rPr>
    </w:lvl>
    <w:lvl w:ilvl="3" w:tplc="C3C60C6E">
      <w:start w:val="1"/>
      <w:numFmt w:val="decimal"/>
      <w:lvlText w:val="%4."/>
      <w:lvlJc w:val="left"/>
      <w:pPr>
        <w:tabs>
          <w:tab w:val="num" w:pos="3585"/>
        </w:tabs>
        <w:ind w:left="3585" w:hanging="360"/>
      </w:pPr>
      <w:rPr>
        <w:rFonts w:cs="Times New Roman"/>
      </w:rPr>
    </w:lvl>
    <w:lvl w:ilvl="4" w:tplc="3E187412">
      <w:start w:val="1"/>
      <w:numFmt w:val="lowerLetter"/>
      <w:lvlText w:val="%5."/>
      <w:lvlJc w:val="left"/>
      <w:pPr>
        <w:tabs>
          <w:tab w:val="num" w:pos="4305"/>
        </w:tabs>
        <w:ind w:left="4305" w:hanging="360"/>
      </w:pPr>
      <w:rPr>
        <w:rFonts w:cs="Times New Roman"/>
      </w:rPr>
    </w:lvl>
    <w:lvl w:ilvl="5" w:tplc="324849B2">
      <w:start w:val="1"/>
      <w:numFmt w:val="lowerRoman"/>
      <w:lvlText w:val="%6."/>
      <w:lvlJc w:val="right"/>
      <w:pPr>
        <w:tabs>
          <w:tab w:val="num" w:pos="5025"/>
        </w:tabs>
        <w:ind w:left="5025" w:hanging="180"/>
      </w:pPr>
      <w:rPr>
        <w:rFonts w:cs="Times New Roman"/>
      </w:rPr>
    </w:lvl>
    <w:lvl w:ilvl="6" w:tplc="A5EA92FC">
      <w:start w:val="1"/>
      <w:numFmt w:val="decimal"/>
      <w:lvlText w:val="%7."/>
      <w:lvlJc w:val="left"/>
      <w:pPr>
        <w:tabs>
          <w:tab w:val="num" w:pos="5745"/>
        </w:tabs>
        <w:ind w:left="5745" w:hanging="360"/>
      </w:pPr>
      <w:rPr>
        <w:rFonts w:cs="Times New Roman"/>
      </w:rPr>
    </w:lvl>
    <w:lvl w:ilvl="7" w:tplc="3F2A9408">
      <w:start w:val="1"/>
      <w:numFmt w:val="lowerLetter"/>
      <w:lvlText w:val="%8."/>
      <w:lvlJc w:val="left"/>
      <w:pPr>
        <w:tabs>
          <w:tab w:val="num" w:pos="6465"/>
        </w:tabs>
        <w:ind w:left="6465" w:hanging="360"/>
      </w:pPr>
      <w:rPr>
        <w:rFonts w:cs="Times New Roman"/>
      </w:rPr>
    </w:lvl>
    <w:lvl w:ilvl="8" w:tplc="85D85608">
      <w:start w:val="1"/>
      <w:numFmt w:val="lowerRoman"/>
      <w:lvlText w:val="%9."/>
      <w:lvlJc w:val="right"/>
      <w:pPr>
        <w:tabs>
          <w:tab w:val="num" w:pos="7185"/>
        </w:tabs>
        <w:ind w:left="7185" w:hanging="180"/>
      </w:pPr>
      <w:rPr>
        <w:rFonts w:cs="Times New Roman"/>
      </w:rPr>
    </w:lvl>
  </w:abstractNum>
  <w:abstractNum w:abstractNumId="5">
    <w:nsid w:val="23147445"/>
    <w:multiLevelType w:val="singleLevel"/>
    <w:tmpl w:val="C8BA39FA"/>
    <w:lvl w:ilvl="0">
      <w:start w:val="1"/>
      <w:numFmt w:val="lowerLetter"/>
      <w:lvlText w:val="%1)"/>
      <w:lvlJc w:val="left"/>
      <w:pPr>
        <w:tabs>
          <w:tab w:val="num" w:pos="360"/>
        </w:tabs>
        <w:ind w:left="360" w:hanging="360"/>
      </w:pPr>
      <w:rPr>
        <w:rFonts w:cs="Times New Roman"/>
      </w:rPr>
    </w:lvl>
  </w:abstractNum>
  <w:abstractNum w:abstractNumId="6">
    <w:nsid w:val="2A096019"/>
    <w:multiLevelType w:val="hybridMultilevel"/>
    <w:tmpl w:val="ED185AE0"/>
    <w:lvl w:ilvl="0" w:tplc="CD5854E4">
      <w:start w:val="1"/>
      <w:numFmt w:val="decimal"/>
      <w:lvlText w:val="%1."/>
      <w:lvlJc w:val="left"/>
      <w:pPr>
        <w:tabs>
          <w:tab w:val="num" w:pos="1425"/>
        </w:tabs>
        <w:ind w:left="1425" w:hanging="360"/>
      </w:pPr>
      <w:rPr>
        <w:rFonts w:cs="Times New Roman"/>
      </w:rPr>
    </w:lvl>
    <w:lvl w:ilvl="1" w:tplc="19ECC0A4">
      <w:start w:val="1"/>
      <w:numFmt w:val="lowerLetter"/>
      <w:lvlText w:val="%2."/>
      <w:lvlJc w:val="left"/>
      <w:pPr>
        <w:tabs>
          <w:tab w:val="num" w:pos="2145"/>
        </w:tabs>
        <w:ind w:left="2145" w:hanging="360"/>
      </w:pPr>
      <w:rPr>
        <w:rFonts w:cs="Times New Roman"/>
      </w:rPr>
    </w:lvl>
    <w:lvl w:ilvl="2" w:tplc="F528A5D0">
      <w:start w:val="1"/>
      <w:numFmt w:val="lowerRoman"/>
      <w:lvlText w:val="%3."/>
      <w:lvlJc w:val="right"/>
      <w:pPr>
        <w:tabs>
          <w:tab w:val="num" w:pos="2865"/>
        </w:tabs>
        <w:ind w:left="2865" w:hanging="180"/>
      </w:pPr>
      <w:rPr>
        <w:rFonts w:cs="Times New Roman"/>
      </w:rPr>
    </w:lvl>
    <w:lvl w:ilvl="3" w:tplc="A4E0C0E8">
      <w:start w:val="1"/>
      <w:numFmt w:val="decimal"/>
      <w:lvlText w:val="%4."/>
      <w:lvlJc w:val="left"/>
      <w:pPr>
        <w:tabs>
          <w:tab w:val="num" w:pos="3585"/>
        </w:tabs>
        <w:ind w:left="3585" w:hanging="360"/>
      </w:pPr>
      <w:rPr>
        <w:rFonts w:cs="Times New Roman"/>
      </w:rPr>
    </w:lvl>
    <w:lvl w:ilvl="4" w:tplc="3B72F312">
      <w:start w:val="1"/>
      <w:numFmt w:val="lowerLetter"/>
      <w:lvlText w:val="%5."/>
      <w:lvlJc w:val="left"/>
      <w:pPr>
        <w:tabs>
          <w:tab w:val="num" w:pos="4305"/>
        </w:tabs>
        <w:ind w:left="4305" w:hanging="360"/>
      </w:pPr>
      <w:rPr>
        <w:rFonts w:cs="Times New Roman"/>
      </w:rPr>
    </w:lvl>
    <w:lvl w:ilvl="5" w:tplc="AE0E04D6">
      <w:start w:val="1"/>
      <w:numFmt w:val="lowerRoman"/>
      <w:lvlText w:val="%6."/>
      <w:lvlJc w:val="right"/>
      <w:pPr>
        <w:tabs>
          <w:tab w:val="num" w:pos="5025"/>
        </w:tabs>
        <w:ind w:left="5025" w:hanging="180"/>
      </w:pPr>
      <w:rPr>
        <w:rFonts w:cs="Times New Roman"/>
      </w:rPr>
    </w:lvl>
    <w:lvl w:ilvl="6" w:tplc="01C2F27C">
      <w:start w:val="1"/>
      <w:numFmt w:val="decimal"/>
      <w:lvlText w:val="%7."/>
      <w:lvlJc w:val="left"/>
      <w:pPr>
        <w:tabs>
          <w:tab w:val="num" w:pos="5745"/>
        </w:tabs>
        <w:ind w:left="5745" w:hanging="360"/>
      </w:pPr>
      <w:rPr>
        <w:rFonts w:cs="Times New Roman"/>
      </w:rPr>
    </w:lvl>
    <w:lvl w:ilvl="7" w:tplc="2E0621BA">
      <w:start w:val="1"/>
      <w:numFmt w:val="lowerLetter"/>
      <w:lvlText w:val="%8."/>
      <w:lvlJc w:val="left"/>
      <w:pPr>
        <w:tabs>
          <w:tab w:val="num" w:pos="6465"/>
        </w:tabs>
        <w:ind w:left="6465" w:hanging="360"/>
      </w:pPr>
      <w:rPr>
        <w:rFonts w:cs="Times New Roman"/>
      </w:rPr>
    </w:lvl>
    <w:lvl w:ilvl="8" w:tplc="5F826CF0">
      <w:start w:val="1"/>
      <w:numFmt w:val="lowerRoman"/>
      <w:lvlText w:val="%9."/>
      <w:lvlJc w:val="right"/>
      <w:pPr>
        <w:tabs>
          <w:tab w:val="num" w:pos="7185"/>
        </w:tabs>
        <w:ind w:left="7185" w:hanging="180"/>
      </w:pPr>
      <w:rPr>
        <w:rFonts w:cs="Times New Roman"/>
      </w:rPr>
    </w:lvl>
  </w:abstractNum>
  <w:abstractNum w:abstractNumId="7">
    <w:nsid w:val="2A820AD3"/>
    <w:multiLevelType w:val="hybridMultilevel"/>
    <w:tmpl w:val="1E90E2E2"/>
    <w:lvl w:ilvl="0" w:tplc="7DFE1048">
      <w:start w:val="1"/>
      <w:numFmt w:val="bullet"/>
      <w:lvlText w:val=""/>
      <w:lvlJc w:val="left"/>
      <w:pPr>
        <w:tabs>
          <w:tab w:val="num" w:pos="720"/>
        </w:tabs>
        <w:ind w:left="720" w:hanging="360"/>
      </w:pPr>
      <w:rPr>
        <w:rFonts w:ascii="Wingdings" w:hAnsi="Wingdings" w:hint="default"/>
      </w:rPr>
    </w:lvl>
    <w:lvl w:ilvl="1" w:tplc="EA905498" w:tentative="1">
      <w:start w:val="1"/>
      <w:numFmt w:val="bullet"/>
      <w:lvlText w:val=""/>
      <w:lvlJc w:val="left"/>
      <w:pPr>
        <w:tabs>
          <w:tab w:val="num" w:pos="1440"/>
        </w:tabs>
        <w:ind w:left="1440" w:hanging="360"/>
      </w:pPr>
      <w:rPr>
        <w:rFonts w:ascii="Wingdings" w:hAnsi="Wingdings" w:hint="default"/>
      </w:rPr>
    </w:lvl>
    <w:lvl w:ilvl="2" w:tplc="BAB66DF0" w:tentative="1">
      <w:start w:val="1"/>
      <w:numFmt w:val="bullet"/>
      <w:lvlText w:val=""/>
      <w:lvlJc w:val="left"/>
      <w:pPr>
        <w:tabs>
          <w:tab w:val="num" w:pos="2160"/>
        </w:tabs>
        <w:ind w:left="2160" w:hanging="360"/>
      </w:pPr>
      <w:rPr>
        <w:rFonts w:ascii="Wingdings" w:hAnsi="Wingdings" w:hint="default"/>
      </w:rPr>
    </w:lvl>
    <w:lvl w:ilvl="3" w:tplc="F0522E4A" w:tentative="1">
      <w:start w:val="1"/>
      <w:numFmt w:val="bullet"/>
      <w:lvlText w:val=""/>
      <w:lvlJc w:val="left"/>
      <w:pPr>
        <w:tabs>
          <w:tab w:val="num" w:pos="2880"/>
        </w:tabs>
        <w:ind w:left="2880" w:hanging="360"/>
      </w:pPr>
      <w:rPr>
        <w:rFonts w:ascii="Wingdings" w:hAnsi="Wingdings" w:hint="default"/>
      </w:rPr>
    </w:lvl>
    <w:lvl w:ilvl="4" w:tplc="4926A8E0" w:tentative="1">
      <w:start w:val="1"/>
      <w:numFmt w:val="bullet"/>
      <w:lvlText w:val=""/>
      <w:lvlJc w:val="left"/>
      <w:pPr>
        <w:tabs>
          <w:tab w:val="num" w:pos="3600"/>
        </w:tabs>
        <w:ind w:left="3600" w:hanging="360"/>
      </w:pPr>
      <w:rPr>
        <w:rFonts w:ascii="Wingdings" w:hAnsi="Wingdings" w:hint="default"/>
      </w:rPr>
    </w:lvl>
    <w:lvl w:ilvl="5" w:tplc="4A3441E2" w:tentative="1">
      <w:start w:val="1"/>
      <w:numFmt w:val="bullet"/>
      <w:lvlText w:val=""/>
      <w:lvlJc w:val="left"/>
      <w:pPr>
        <w:tabs>
          <w:tab w:val="num" w:pos="4320"/>
        </w:tabs>
        <w:ind w:left="4320" w:hanging="360"/>
      </w:pPr>
      <w:rPr>
        <w:rFonts w:ascii="Wingdings" w:hAnsi="Wingdings" w:hint="default"/>
      </w:rPr>
    </w:lvl>
    <w:lvl w:ilvl="6" w:tplc="031E022A" w:tentative="1">
      <w:start w:val="1"/>
      <w:numFmt w:val="bullet"/>
      <w:lvlText w:val=""/>
      <w:lvlJc w:val="left"/>
      <w:pPr>
        <w:tabs>
          <w:tab w:val="num" w:pos="5040"/>
        </w:tabs>
        <w:ind w:left="5040" w:hanging="360"/>
      </w:pPr>
      <w:rPr>
        <w:rFonts w:ascii="Wingdings" w:hAnsi="Wingdings" w:hint="default"/>
      </w:rPr>
    </w:lvl>
    <w:lvl w:ilvl="7" w:tplc="54F217DA" w:tentative="1">
      <w:start w:val="1"/>
      <w:numFmt w:val="bullet"/>
      <w:lvlText w:val=""/>
      <w:lvlJc w:val="left"/>
      <w:pPr>
        <w:tabs>
          <w:tab w:val="num" w:pos="5760"/>
        </w:tabs>
        <w:ind w:left="5760" w:hanging="360"/>
      </w:pPr>
      <w:rPr>
        <w:rFonts w:ascii="Wingdings" w:hAnsi="Wingdings" w:hint="default"/>
      </w:rPr>
    </w:lvl>
    <w:lvl w:ilvl="8" w:tplc="4B045C40" w:tentative="1">
      <w:start w:val="1"/>
      <w:numFmt w:val="bullet"/>
      <w:lvlText w:val=""/>
      <w:lvlJc w:val="left"/>
      <w:pPr>
        <w:tabs>
          <w:tab w:val="num" w:pos="6480"/>
        </w:tabs>
        <w:ind w:left="6480" w:hanging="360"/>
      </w:pPr>
      <w:rPr>
        <w:rFonts w:ascii="Wingdings" w:hAnsi="Wingdings" w:hint="default"/>
      </w:rPr>
    </w:lvl>
  </w:abstractNum>
  <w:abstractNum w:abstractNumId="8">
    <w:nsid w:val="2EB47B9A"/>
    <w:multiLevelType w:val="multilevel"/>
    <w:tmpl w:val="439C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D616F9"/>
    <w:multiLevelType w:val="hybridMultilevel"/>
    <w:tmpl w:val="13EA5200"/>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0">
    <w:nsid w:val="3F3C253C"/>
    <w:multiLevelType w:val="hybridMultilevel"/>
    <w:tmpl w:val="69A8AF2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nsid w:val="460457E6"/>
    <w:multiLevelType w:val="hybridMultilevel"/>
    <w:tmpl w:val="A1362D28"/>
    <w:lvl w:ilvl="0" w:tplc="FFFFFFFF">
      <w:start w:val="1"/>
      <w:numFmt w:val="lowerRoman"/>
      <w:lvlText w:val="%1)"/>
      <w:lvlJc w:val="left"/>
      <w:pPr>
        <w:tabs>
          <w:tab w:val="num" w:pos="1428"/>
        </w:tabs>
        <w:ind w:left="1428"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468111E1"/>
    <w:multiLevelType w:val="singleLevel"/>
    <w:tmpl w:val="A09E7254"/>
    <w:lvl w:ilvl="0">
      <w:start w:val="1"/>
      <w:numFmt w:val="bullet"/>
      <w:lvlText w:val=""/>
      <w:lvlJc w:val="left"/>
      <w:pPr>
        <w:tabs>
          <w:tab w:val="num" w:pos="360"/>
        </w:tabs>
        <w:ind w:left="170" w:hanging="170"/>
      </w:pPr>
      <w:rPr>
        <w:rFonts w:ascii="Wingdings" w:hAnsi="Wingdings" w:hint="default"/>
      </w:rPr>
    </w:lvl>
  </w:abstractNum>
  <w:abstractNum w:abstractNumId="13">
    <w:nsid w:val="4B1F2E48"/>
    <w:multiLevelType w:val="hybridMultilevel"/>
    <w:tmpl w:val="5A40C762"/>
    <w:lvl w:ilvl="0" w:tplc="7BA6EBC4">
      <w:start w:val="1"/>
      <w:numFmt w:val="bullet"/>
      <w:lvlText w:val=""/>
      <w:lvlJc w:val="left"/>
      <w:pPr>
        <w:tabs>
          <w:tab w:val="num" w:pos="720"/>
        </w:tabs>
        <w:ind w:left="720" w:hanging="360"/>
      </w:pPr>
      <w:rPr>
        <w:rFonts w:ascii="Wingdings 2" w:hAnsi="Wingdings 2" w:hint="default"/>
      </w:rPr>
    </w:lvl>
    <w:lvl w:ilvl="1" w:tplc="4CAA97A8" w:tentative="1">
      <w:start w:val="1"/>
      <w:numFmt w:val="bullet"/>
      <w:lvlText w:val=""/>
      <w:lvlJc w:val="left"/>
      <w:pPr>
        <w:tabs>
          <w:tab w:val="num" w:pos="1440"/>
        </w:tabs>
        <w:ind w:left="1440" w:hanging="360"/>
      </w:pPr>
      <w:rPr>
        <w:rFonts w:ascii="Wingdings 2" w:hAnsi="Wingdings 2" w:hint="default"/>
      </w:rPr>
    </w:lvl>
    <w:lvl w:ilvl="2" w:tplc="B338E45C" w:tentative="1">
      <w:start w:val="1"/>
      <w:numFmt w:val="bullet"/>
      <w:lvlText w:val=""/>
      <w:lvlJc w:val="left"/>
      <w:pPr>
        <w:tabs>
          <w:tab w:val="num" w:pos="2160"/>
        </w:tabs>
        <w:ind w:left="2160" w:hanging="360"/>
      </w:pPr>
      <w:rPr>
        <w:rFonts w:ascii="Wingdings 2" w:hAnsi="Wingdings 2" w:hint="default"/>
      </w:rPr>
    </w:lvl>
    <w:lvl w:ilvl="3" w:tplc="5910274C" w:tentative="1">
      <w:start w:val="1"/>
      <w:numFmt w:val="bullet"/>
      <w:lvlText w:val=""/>
      <w:lvlJc w:val="left"/>
      <w:pPr>
        <w:tabs>
          <w:tab w:val="num" w:pos="2880"/>
        </w:tabs>
        <w:ind w:left="2880" w:hanging="360"/>
      </w:pPr>
      <w:rPr>
        <w:rFonts w:ascii="Wingdings 2" w:hAnsi="Wingdings 2" w:hint="default"/>
      </w:rPr>
    </w:lvl>
    <w:lvl w:ilvl="4" w:tplc="041E51E4" w:tentative="1">
      <w:start w:val="1"/>
      <w:numFmt w:val="bullet"/>
      <w:lvlText w:val=""/>
      <w:lvlJc w:val="left"/>
      <w:pPr>
        <w:tabs>
          <w:tab w:val="num" w:pos="3600"/>
        </w:tabs>
        <w:ind w:left="3600" w:hanging="360"/>
      </w:pPr>
      <w:rPr>
        <w:rFonts w:ascii="Wingdings 2" w:hAnsi="Wingdings 2" w:hint="default"/>
      </w:rPr>
    </w:lvl>
    <w:lvl w:ilvl="5" w:tplc="25627FD2" w:tentative="1">
      <w:start w:val="1"/>
      <w:numFmt w:val="bullet"/>
      <w:lvlText w:val=""/>
      <w:lvlJc w:val="left"/>
      <w:pPr>
        <w:tabs>
          <w:tab w:val="num" w:pos="4320"/>
        </w:tabs>
        <w:ind w:left="4320" w:hanging="360"/>
      </w:pPr>
      <w:rPr>
        <w:rFonts w:ascii="Wingdings 2" w:hAnsi="Wingdings 2" w:hint="default"/>
      </w:rPr>
    </w:lvl>
    <w:lvl w:ilvl="6" w:tplc="39D03B24" w:tentative="1">
      <w:start w:val="1"/>
      <w:numFmt w:val="bullet"/>
      <w:lvlText w:val=""/>
      <w:lvlJc w:val="left"/>
      <w:pPr>
        <w:tabs>
          <w:tab w:val="num" w:pos="5040"/>
        </w:tabs>
        <w:ind w:left="5040" w:hanging="360"/>
      </w:pPr>
      <w:rPr>
        <w:rFonts w:ascii="Wingdings 2" w:hAnsi="Wingdings 2" w:hint="default"/>
      </w:rPr>
    </w:lvl>
    <w:lvl w:ilvl="7" w:tplc="280262A4" w:tentative="1">
      <w:start w:val="1"/>
      <w:numFmt w:val="bullet"/>
      <w:lvlText w:val=""/>
      <w:lvlJc w:val="left"/>
      <w:pPr>
        <w:tabs>
          <w:tab w:val="num" w:pos="5760"/>
        </w:tabs>
        <w:ind w:left="5760" w:hanging="360"/>
      </w:pPr>
      <w:rPr>
        <w:rFonts w:ascii="Wingdings 2" w:hAnsi="Wingdings 2" w:hint="default"/>
      </w:rPr>
    </w:lvl>
    <w:lvl w:ilvl="8" w:tplc="A0148A6E" w:tentative="1">
      <w:start w:val="1"/>
      <w:numFmt w:val="bullet"/>
      <w:lvlText w:val=""/>
      <w:lvlJc w:val="left"/>
      <w:pPr>
        <w:tabs>
          <w:tab w:val="num" w:pos="6480"/>
        </w:tabs>
        <w:ind w:left="6480" w:hanging="360"/>
      </w:pPr>
      <w:rPr>
        <w:rFonts w:ascii="Wingdings 2" w:hAnsi="Wingdings 2" w:hint="default"/>
      </w:rPr>
    </w:lvl>
  </w:abstractNum>
  <w:abstractNum w:abstractNumId="14">
    <w:nsid w:val="54F3280C"/>
    <w:multiLevelType w:val="hybridMultilevel"/>
    <w:tmpl w:val="17C89B58"/>
    <w:lvl w:ilvl="0" w:tplc="FFFFFFFF">
      <w:start w:val="1"/>
      <w:numFmt w:val="bullet"/>
      <w:lvlText w:val=""/>
      <w:lvlJc w:val="left"/>
      <w:pPr>
        <w:tabs>
          <w:tab w:val="num" w:pos="1425"/>
        </w:tabs>
        <w:ind w:left="1425"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55ED2B82"/>
    <w:multiLevelType w:val="multilevel"/>
    <w:tmpl w:val="7F206E5E"/>
    <w:lvl w:ilvl="0">
      <w:start w:val="1"/>
      <w:numFmt w:val="decimal"/>
      <w:pStyle w:val="Ttulo1"/>
      <w:lvlText w:val="%1."/>
      <w:lvlJc w:val="left"/>
      <w:pPr>
        <w:tabs>
          <w:tab w:val="num" w:pos="357"/>
        </w:tabs>
        <w:ind w:left="360" w:hanging="360"/>
      </w:pPr>
      <w:rPr>
        <w:rFonts w:cs="Times New Roman" w:hint="default"/>
      </w:rPr>
    </w:lvl>
    <w:lvl w:ilvl="1">
      <w:start w:val="1"/>
      <w:numFmt w:val="decimal"/>
      <w:pStyle w:val="Ttulo2"/>
      <w:lvlText w:val="%1.%2."/>
      <w:lvlJc w:val="left"/>
      <w:pPr>
        <w:tabs>
          <w:tab w:val="num" w:pos="0"/>
        </w:tabs>
        <w:ind w:left="357" w:hanging="357"/>
      </w:pPr>
      <w:rPr>
        <w:rFonts w:cs="Times New Roman" w:hint="default"/>
      </w:rPr>
    </w:lvl>
    <w:lvl w:ilvl="2">
      <w:start w:val="1"/>
      <w:numFmt w:val="decimal"/>
      <w:pStyle w:val="Ttulo3"/>
      <w:lvlText w:val="%1.%2.%3."/>
      <w:lvlJc w:val="left"/>
      <w:pPr>
        <w:tabs>
          <w:tab w:val="num" w:pos="357"/>
        </w:tabs>
        <w:ind w:left="357" w:hanging="35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57232F6D"/>
    <w:multiLevelType w:val="hybridMultilevel"/>
    <w:tmpl w:val="550AF4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BEA654C"/>
    <w:multiLevelType w:val="multilevel"/>
    <w:tmpl w:val="3B90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B02925"/>
    <w:multiLevelType w:val="hybridMultilevel"/>
    <w:tmpl w:val="3BC091F4"/>
    <w:lvl w:ilvl="0" w:tplc="A96291A2">
      <w:start w:val="1"/>
      <w:numFmt w:val="bullet"/>
      <w:lvlText w:val=""/>
      <w:lvlJc w:val="left"/>
      <w:pPr>
        <w:tabs>
          <w:tab w:val="num" w:pos="720"/>
        </w:tabs>
        <w:ind w:left="720" w:hanging="360"/>
      </w:pPr>
      <w:rPr>
        <w:rFonts w:ascii="Wingdings 2" w:hAnsi="Wingdings 2" w:hint="default"/>
      </w:rPr>
    </w:lvl>
    <w:lvl w:ilvl="1" w:tplc="56B4C738" w:tentative="1">
      <w:start w:val="1"/>
      <w:numFmt w:val="bullet"/>
      <w:lvlText w:val=""/>
      <w:lvlJc w:val="left"/>
      <w:pPr>
        <w:tabs>
          <w:tab w:val="num" w:pos="1440"/>
        </w:tabs>
        <w:ind w:left="1440" w:hanging="360"/>
      </w:pPr>
      <w:rPr>
        <w:rFonts w:ascii="Wingdings 2" w:hAnsi="Wingdings 2" w:hint="default"/>
      </w:rPr>
    </w:lvl>
    <w:lvl w:ilvl="2" w:tplc="3950FECA" w:tentative="1">
      <w:start w:val="1"/>
      <w:numFmt w:val="bullet"/>
      <w:lvlText w:val=""/>
      <w:lvlJc w:val="left"/>
      <w:pPr>
        <w:tabs>
          <w:tab w:val="num" w:pos="2160"/>
        </w:tabs>
        <w:ind w:left="2160" w:hanging="360"/>
      </w:pPr>
      <w:rPr>
        <w:rFonts w:ascii="Wingdings 2" w:hAnsi="Wingdings 2" w:hint="default"/>
      </w:rPr>
    </w:lvl>
    <w:lvl w:ilvl="3" w:tplc="24C4BE2A" w:tentative="1">
      <w:start w:val="1"/>
      <w:numFmt w:val="bullet"/>
      <w:lvlText w:val=""/>
      <w:lvlJc w:val="left"/>
      <w:pPr>
        <w:tabs>
          <w:tab w:val="num" w:pos="2880"/>
        </w:tabs>
        <w:ind w:left="2880" w:hanging="360"/>
      </w:pPr>
      <w:rPr>
        <w:rFonts w:ascii="Wingdings 2" w:hAnsi="Wingdings 2" w:hint="default"/>
      </w:rPr>
    </w:lvl>
    <w:lvl w:ilvl="4" w:tplc="096CBFC6" w:tentative="1">
      <w:start w:val="1"/>
      <w:numFmt w:val="bullet"/>
      <w:lvlText w:val=""/>
      <w:lvlJc w:val="left"/>
      <w:pPr>
        <w:tabs>
          <w:tab w:val="num" w:pos="3600"/>
        </w:tabs>
        <w:ind w:left="3600" w:hanging="360"/>
      </w:pPr>
      <w:rPr>
        <w:rFonts w:ascii="Wingdings 2" w:hAnsi="Wingdings 2" w:hint="default"/>
      </w:rPr>
    </w:lvl>
    <w:lvl w:ilvl="5" w:tplc="AF525362" w:tentative="1">
      <w:start w:val="1"/>
      <w:numFmt w:val="bullet"/>
      <w:lvlText w:val=""/>
      <w:lvlJc w:val="left"/>
      <w:pPr>
        <w:tabs>
          <w:tab w:val="num" w:pos="4320"/>
        </w:tabs>
        <w:ind w:left="4320" w:hanging="360"/>
      </w:pPr>
      <w:rPr>
        <w:rFonts w:ascii="Wingdings 2" w:hAnsi="Wingdings 2" w:hint="default"/>
      </w:rPr>
    </w:lvl>
    <w:lvl w:ilvl="6" w:tplc="2926EA2C" w:tentative="1">
      <w:start w:val="1"/>
      <w:numFmt w:val="bullet"/>
      <w:lvlText w:val=""/>
      <w:lvlJc w:val="left"/>
      <w:pPr>
        <w:tabs>
          <w:tab w:val="num" w:pos="5040"/>
        </w:tabs>
        <w:ind w:left="5040" w:hanging="360"/>
      </w:pPr>
      <w:rPr>
        <w:rFonts w:ascii="Wingdings 2" w:hAnsi="Wingdings 2" w:hint="default"/>
      </w:rPr>
    </w:lvl>
    <w:lvl w:ilvl="7" w:tplc="54D62F6C" w:tentative="1">
      <w:start w:val="1"/>
      <w:numFmt w:val="bullet"/>
      <w:lvlText w:val=""/>
      <w:lvlJc w:val="left"/>
      <w:pPr>
        <w:tabs>
          <w:tab w:val="num" w:pos="5760"/>
        </w:tabs>
        <w:ind w:left="5760" w:hanging="360"/>
      </w:pPr>
      <w:rPr>
        <w:rFonts w:ascii="Wingdings 2" w:hAnsi="Wingdings 2" w:hint="default"/>
      </w:rPr>
    </w:lvl>
    <w:lvl w:ilvl="8" w:tplc="CF6E3AC6" w:tentative="1">
      <w:start w:val="1"/>
      <w:numFmt w:val="bullet"/>
      <w:lvlText w:val=""/>
      <w:lvlJc w:val="left"/>
      <w:pPr>
        <w:tabs>
          <w:tab w:val="num" w:pos="6480"/>
        </w:tabs>
        <w:ind w:left="6480" w:hanging="360"/>
      </w:pPr>
      <w:rPr>
        <w:rFonts w:ascii="Wingdings 2" w:hAnsi="Wingdings 2" w:hint="default"/>
      </w:rPr>
    </w:lvl>
  </w:abstractNum>
  <w:abstractNum w:abstractNumId="19">
    <w:nsid w:val="77194792"/>
    <w:multiLevelType w:val="multilevel"/>
    <w:tmpl w:val="F3A6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2"/>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6"/>
  </w:num>
  <w:num w:numId="14">
    <w:abstractNumId w:val="3"/>
  </w:num>
  <w:num w:numId="15">
    <w:abstractNumId w:val="4"/>
  </w:num>
  <w:num w:numId="16">
    <w:abstractNumId w:val="7"/>
  </w:num>
  <w:num w:numId="17">
    <w:abstractNumId w:val="18"/>
  </w:num>
  <w:num w:numId="18">
    <w:abstractNumId w:val="10"/>
  </w:num>
  <w:num w:numId="19">
    <w:abstractNumId w:val="0"/>
  </w:num>
  <w:num w:numId="20">
    <w:abstractNumId w:val="13"/>
  </w:num>
  <w:num w:numId="21">
    <w:abstractNumId w:val="17"/>
  </w:num>
  <w:num w:numId="22">
    <w:abstractNumId w:val="19"/>
  </w:num>
  <w:num w:numId="23">
    <w:abstractNumId w:val="8"/>
  </w:num>
  <w:num w:numId="24">
    <w:abstractNumId w:val="16"/>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pt-PT" w:vendorID="1" w:dllVersion="513" w:checkStyle="1"/>
  <w:activeWritingStyle w:appName="MSWord" w:lang="pt-BR" w:vendorID="1" w:dllVersion="513" w:checkStyle="1"/>
  <w:activeWritingStyle w:appName="MSWord" w:lang="es-ES_tradnl" w:vendorID="9" w:dllVersion="512" w:checkStyle="1"/>
  <w:proofState w:spelling="clean" w:grammar="clean"/>
  <w:stylePaneFormatFilter w:val="3F01"/>
  <w:defaultTabStop w:val="709"/>
  <w:hyphenationZone w:val="425"/>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1265"/>
  </w:hdrShapeDefaults>
  <w:footnotePr>
    <w:footnote w:id="0"/>
    <w:footnote w:id="1"/>
  </w:footnotePr>
  <w:endnotePr>
    <w:endnote w:id="0"/>
    <w:endnote w:id="1"/>
  </w:endnotePr>
  <w:compat>
    <w:useFELayout/>
  </w:compat>
  <w:rsids>
    <w:rsidRoot w:val="00934C3D"/>
    <w:rsid w:val="000036A6"/>
    <w:rsid w:val="00003F7B"/>
    <w:rsid w:val="00011B47"/>
    <w:rsid w:val="00020392"/>
    <w:rsid w:val="00021843"/>
    <w:rsid w:val="00033300"/>
    <w:rsid w:val="00033EC0"/>
    <w:rsid w:val="00045F11"/>
    <w:rsid w:val="00055328"/>
    <w:rsid w:val="00073292"/>
    <w:rsid w:val="00074C9C"/>
    <w:rsid w:val="00075D21"/>
    <w:rsid w:val="00081466"/>
    <w:rsid w:val="00082E96"/>
    <w:rsid w:val="0009091B"/>
    <w:rsid w:val="000A0B0E"/>
    <w:rsid w:val="000A1B41"/>
    <w:rsid w:val="000B109C"/>
    <w:rsid w:val="000B554F"/>
    <w:rsid w:val="000C02C8"/>
    <w:rsid w:val="000C7F0A"/>
    <w:rsid w:val="000D01BE"/>
    <w:rsid w:val="000D20D6"/>
    <w:rsid w:val="000D312A"/>
    <w:rsid w:val="000D703A"/>
    <w:rsid w:val="000F3ABE"/>
    <w:rsid w:val="000F5938"/>
    <w:rsid w:val="000F7479"/>
    <w:rsid w:val="00101579"/>
    <w:rsid w:val="001065F7"/>
    <w:rsid w:val="00110CAC"/>
    <w:rsid w:val="00115D6E"/>
    <w:rsid w:val="00132F08"/>
    <w:rsid w:val="0013366A"/>
    <w:rsid w:val="00163991"/>
    <w:rsid w:val="001730B5"/>
    <w:rsid w:val="00173E1E"/>
    <w:rsid w:val="00174AA8"/>
    <w:rsid w:val="00184747"/>
    <w:rsid w:val="00196255"/>
    <w:rsid w:val="00197A12"/>
    <w:rsid w:val="001A2DDA"/>
    <w:rsid w:val="001A673A"/>
    <w:rsid w:val="001C4095"/>
    <w:rsid w:val="002053B2"/>
    <w:rsid w:val="0021678D"/>
    <w:rsid w:val="00235064"/>
    <w:rsid w:val="00240AD0"/>
    <w:rsid w:val="00280518"/>
    <w:rsid w:val="00297CB9"/>
    <w:rsid w:val="002A5083"/>
    <w:rsid w:val="002A6175"/>
    <w:rsid w:val="002A62AD"/>
    <w:rsid w:val="002B3870"/>
    <w:rsid w:val="002B7540"/>
    <w:rsid w:val="002C0817"/>
    <w:rsid w:val="002D3F59"/>
    <w:rsid w:val="002E2136"/>
    <w:rsid w:val="002E73FB"/>
    <w:rsid w:val="002F245D"/>
    <w:rsid w:val="002F3306"/>
    <w:rsid w:val="002F37A3"/>
    <w:rsid w:val="002F3862"/>
    <w:rsid w:val="00303950"/>
    <w:rsid w:val="00307DC3"/>
    <w:rsid w:val="00311CDA"/>
    <w:rsid w:val="00315483"/>
    <w:rsid w:val="00321763"/>
    <w:rsid w:val="00326141"/>
    <w:rsid w:val="00340543"/>
    <w:rsid w:val="00344C46"/>
    <w:rsid w:val="00345761"/>
    <w:rsid w:val="00345CB6"/>
    <w:rsid w:val="003479E7"/>
    <w:rsid w:val="00364226"/>
    <w:rsid w:val="0036540E"/>
    <w:rsid w:val="00367122"/>
    <w:rsid w:val="003A19BA"/>
    <w:rsid w:val="003A65CB"/>
    <w:rsid w:val="003B0AB5"/>
    <w:rsid w:val="003B6A44"/>
    <w:rsid w:val="003C3CA2"/>
    <w:rsid w:val="003D17A8"/>
    <w:rsid w:val="003D4A61"/>
    <w:rsid w:val="003E47DA"/>
    <w:rsid w:val="003F360E"/>
    <w:rsid w:val="004247F3"/>
    <w:rsid w:val="00427BC0"/>
    <w:rsid w:val="00431BC9"/>
    <w:rsid w:val="0043300D"/>
    <w:rsid w:val="004476E4"/>
    <w:rsid w:val="00447739"/>
    <w:rsid w:val="00453861"/>
    <w:rsid w:val="0045551B"/>
    <w:rsid w:val="00455EE1"/>
    <w:rsid w:val="00457363"/>
    <w:rsid w:val="004651AA"/>
    <w:rsid w:val="0046709F"/>
    <w:rsid w:val="00491341"/>
    <w:rsid w:val="0049641D"/>
    <w:rsid w:val="004A5AB8"/>
    <w:rsid w:val="004B6E24"/>
    <w:rsid w:val="004C2091"/>
    <w:rsid w:val="004E0FCD"/>
    <w:rsid w:val="004E3FE6"/>
    <w:rsid w:val="005047B3"/>
    <w:rsid w:val="00522B7B"/>
    <w:rsid w:val="005350D2"/>
    <w:rsid w:val="005433F0"/>
    <w:rsid w:val="005535A6"/>
    <w:rsid w:val="0055494A"/>
    <w:rsid w:val="00567F6E"/>
    <w:rsid w:val="00571200"/>
    <w:rsid w:val="00577D55"/>
    <w:rsid w:val="005A008B"/>
    <w:rsid w:val="005A7995"/>
    <w:rsid w:val="005B27D6"/>
    <w:rsid w:val="005B6366"/>
    <w:rsid w:val="005C355B"/>
    <w:rsid w:val="005C4287"/>
    <w:rsid w:val="005C4E80"/>
    <w:rsid w:val="005C531D"/>
    <w:rsid w:val="005D7850"/>
    <w:rsid w:val="005E0DE2"/>
    <w:rsid w:val="005E4B86"/>
    <w:rsid w:val="005E5FEB"/>
    <w:rsid w:val="005F2B85"/>
    <w:rsid w:val="00604781"/>
    <w:rsid w:val="00614F95"/>
    <w:rsid w:val="006208DF"/>
    <w:rsid w:val="00630364"/>
    <w:rsid w:val="00630CE9"/>
    <w:rsid w:val="006367C9"/>
    <w:rsid w:val="00647BE3"/>
    <w:rsid w:val="006607D7"/>
    <w:rsid w:val="00662390"/>
    <w:rsid w:val="00665F01"/>
    <w:rsid w:val="00673689"/>
    <w:rsid w:val="00676DAE"/>
    <w:rsid w:val="006808FD"/>
    <w:rsid w:val="0068099C"/>
    <w:rsid w:val="00681906"/>
    <w:rsid w:val="00687729"/>
    <w:rsid w:val="00692077"/>
    <w:rsid w:val="006A5BC1"/>
    <w:rsid w:val="006C180D"/>
    <w:rsid w:val="006C26A6"/>
    <w:rsid w:val="006D193E"/>
    <w:rsid w:val="006D6774"/>
    <w:rsid w:val="006E416A"/>
    <w:rsid w:val="006F4660"/>
    <w:rsid w:val="006F54D5"/>
    <w:rsid w:val="00715205"/>
    <w:rsid w:val="00720DF6"/>
    <w:rsid w:val="0072258A"/>
    <w:rsid w:val="00731369"/>
    <w:rsid w:val="00737CB7"/>
    <w:rsid w:val="00741F58"/>
    <w:rsid w:val="00747977"/>
    <w:rsid w:val="00754163"/>
    <w:rsid w:val="00754806"/>
    <w:rsid w:val="007552E1"/>
    <w:rsid w:val="00755888"/>
    <w:rsid w:val="007728AF"/>
    <w:rsid w:val="00776236"/>
    <w:rsid w:val="00777F6E"/>
    <w:rsid w:val="00786F90"/>
    <w:rsid w:val="007A35F7"/>
    <w:rsid w:val="007A6EE9"/>
    <w:rsid w:val="007B1B4A"/>
    <w:rsid w:val="007F5F26"/>
    <w:rsid w:val="00804E3A"/>
    <w:rsid w:val="00810670"/>
    <w:rsid w:val="008214C2"/>
    <w:rsid w:val="008219FA"/>
    <w:rsid w:val="0083022B"/>
    <w:rsid w:val="008312D6"/>
    <w:rsid w:val="00843D26"/>
    <w:rsid w:val="008B4E45"/>
    <w:rsid w:val="008C7076"/>
    <w:rsid w:val="008D04CF"/>
    <w:rsid w:val="008D3C7B"/>
    <w:rsid w:val="008E3509"/>
    <w:rsid w:val="00906D98"/>
    <w:rsid w:val="0090779D"/>
    <w:rsid w:val="00910843"/>
    <w:rsid w:val="0091581D"/>
    <w:rsid w:val="00920487"/>
    <w:rsid w:val="00921D40"/>
    <w:rsid w:val="00924383"/>
    <w:rsid w:val="00925B6F"/>
    <w:rsid w:val="00934C3D"/>
    <w:rsid w:val="00963AF7"/>
    <w:rsid w:val="009646B6"/>
    <w:rsid w:val="00967B58"/>
    <w:rsid w:val="009776D0"/>
    <w:rsid w:val="009909C3"/>
    <w:rsid w:val="00997948"/>
    <w:rsid w:val="009A22B6"/>
    <w:rsid w:val="009B57CA"/>
    <w:rsid w:val="009B592A"/>
    <w:rsid w:val="009B7D16"/>
    <w:rsid w:val="009D1BD8"/>
    <w:rsid w:val="009D597A"/>
    <w:rsid w:val="009E03A3"/>
    <w:rsid w:val="009F3ABF"/>
    <w:rsid w:val="009F634F"/>
    <w:rsid w:val="00A03343"/>
    <w:rsid w:val="00A04BB2"/>
    <w:rsid w:val="00A128A1"/>
    <w:rsid w:val="00A149A9"/>
    <w:rsid w:val="00A157E5"/>
    <w:rsid w:val="00A16D30"/>
    <w:rsid w:val="00A24732"/>
    <w:rsid w:val="00A248F6"/>
    <w:rsid w:val="00A24C3A"/>
    <w:rsid w:val="00A27891"/>
    <w:rsid w:val="00A301E8"/>
    <w:rsid w:val="00A56354"/>
    <w:rsid w:val="00A639A4"/>
    <w:rsid w:val="00A64F3C"/>
    <w:rsid w:val="00A66673"/>
    <w:rsid w:val="00A66AC4"/>
    <w:rsid w:val="00A75D44"/>
    <w:rsid w:val="00A75FEA"/>
    <w:rsid w:val="00A7786B"/>
    <w:rsid w:val="00A83660"/>
    <w:rsid w:val="00A8472A"/>
    <w:rsid w:val="00AC24D6"/>
    <w:rsid w:val="00AC6A11"/>
    <w:rsid w:val="00AD4011"/>
    <w:rsid w:val="00AE0E00"/>
    <w:rsid w:val="00AE0F39"/>
    <w:rsid w:val="00AE738F"/>
    <w:rsid w:val="00AF0F71"/>
    <w:rsid w:val="00AF6FCF"/>
    <w:rsid w:val="00B20D2B"/>
    <w:rsid w:val="00B235B8"/>
    <w:rsid w:val="00B253A9"/>
    <w:rsid w:val="00B4560B"/>
    <w:rsid w:val="00B473CB"/>
    <w:rsid w:val="00B63215"/>
    <w:rsid w:val="00B964BA"/>
    <w:rsid w:val="00BA2237"/>
    <w:rsid w:val="00BC0F0D"/>
    <w:rsid w:val="00BC6937"/>
    <w:rsid w:val="00BD6440"/>
    <w:rsid w:val="00BF54A2"/>
    <w:rsid w:val="00C26F02"/>
    <w:rsid w:val="00C338ED"/>
    <w:rsid w:val="00C37308"/>
    <w:rsid w:val="00C4330A"/>
    <w:rsid w:val="00C510C1"/>
    <w:rsid w:val="00C51C18"/>
    <w:rsid w:val="00C740B0"/>
    <w:rsid w:val="00C75728"/>
    <w:rsid w:val="00C80FBF"/>
    <w:rsid w:val="00C87F94"/>
    <w:rsid w:val="00C953F8"/>
    <w:rsid w:val="00C967CD"/>
    <w:rsid w:val="00CA1ED7"/>
    <w:rsid w:val="00CA4CC1"/>
    <w:rsid w:val="00CA5D20"/>
    <w:rsid w:val="00CB0387"/>
    <w:rsid w:val="00CB4BE5"/>
    <w:rsid w:val="00CC2696"/>
    <w:rsid w:val="00CD3BAC"/>
    <w:rsid w:val="00CD5C4B"/>
    <w:rsid w:val="00CE6823"/>
    <w:rsid w:val="00CF1A2D"/>
    <w:rsid w:val="00CF4627"/>
    <w:rsid w:val="00D219A6"/>
    <w:rsid w:val="00D22BA2"/>
    <w:rsid w:val="00D24129"/>
    <w:rsid w:val="00D26446"/>
    <w:rsid w:val="00D33885"/>
    <w:rsid w:val="00D338DF"/>
    <w:rsid w:val="00D4651D"/>
    <w:rsid w:val="00D46EC3"/>
    <w:rsid w:val="00D521A6"/>
    <w:rsid w:val="00D541AA"/>
    <w:rsid w:val="00D60EB7"/>
    <w:rsid w:val="00D857C7"/>
    <w:rsid w:val="00D86DC9"/>
    <w:rsid w:val="00D901A6"/>
    <w:rsid w:val="00D95347"/>
    <w:rsid w:val="00DC54BC"/>
    <w:rsid w:val="00DD0BBF"/>
    <w:rsid w:val="00DD0FB1"/>
    <w:rsid w:val="00DF0FA7"/>
    <w:rsid w:val="00DF5009"/>
    <w:rsid w:val="00DF6228"/>
    <w:rsid w:val="00DF77CE"/>
    <w:rsid w:val="00E05DEA"/>
    <w:rsid w:val="00E07175"/>
    <w:rsid w:val="00E140BC"/>
    <w:rsid w:val="00E27FBE"/>
    <w:rsid w:val="00E36506"/>
    <w:rsid w:val="00E3685C"/>
    <w:rsid w:val="00E40FF4"/>
    <w:rsid w:val="00E457A8"/>
    <w:rsid w:val="00E4690B"/>
    <w:rsid w:val="00E55BA3"/>
    <w:rsid w:val="00E560C3"/>
    <w:rsid w:val="00E56FEE"/>
    <w:rsid w:val="00E66550"/>
    <w:rsid w:val="00E73FEC"/>
    <w:rsid w:val="00E84ACC"/>
    <w:rsid w:val="00E97C04"/>
    <w:rsid w:val="00EB3BCE"/>
    <w:rsid w:val="00ED0E4D"/>
    <w:rsid w:val="00ED7AB1"/>
    <w:rsid w:val="00EF6DCC"/>
    <w:rsid w:val="00F036F9"/>
    <w:rsid w:val="00F10FF2"/>
    <w:rsid w:val="00F1518D"/>
    <w:rsid w:val="00F40891"/>
    <w:rsid w:val="00F56C0B"/>
    <w:rsid w:val="00F71354"/>
    <w:rsid w:val="00F97AD8"/>
    <w:rsid w:val="00FA1394"/>
    <w:rsid w:val="00FA17B1"/>
    <w:rsid w:val="00FA1CB9"/>
    <w:rsid w:val="00FA66E2"/>
    <w:rsid w:val="00FA692D"/>
    <w:rsid w:val="00FE4216"/>
    <w:rsid w:val="00FF0760"/>
    <w:rsid w:val="00FF7DF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660"/>
    <w:pPr>
      <w:autoSpaceDE w:val="0"/>
      <w:autoSpaceDN w:val="0"/>
    </w:pPr>
  </w:style>
  <w:style w:type="paragraph" w:styleId="Ttulo1">
    <w:name w:val="heading 1"/>
    <w:aliases w:val="FPC Título 1"/>
    <w:basedOn w:val="Normal"/>
    <w:next w:val="Normal"/>
    <w:qFormat/>
    <w:rsid w:val="00A83660"/>
    <w:pPr>
      <w:keepNext/>
      <w:numPr>
        <w:numId w:val="12"/>
      </w:numPr>
      <w:autoSpaceDE/>
      <w:autoSpaceDN/>
      <w:spacing w:before="240" w:after="60"/>
      <w:outlineLvl w:val="0"/>
    </w:pPr>
    <w:rPr>
      <w:rFonts w:ascii="Arial" w:hAnsi="Arial" w:cs="Arial"/>
      <w:b/>
      <w:bCs/>
      <w:caps/>
      <w:kern w:val="32"/>
      <w:sz w:val="24"/>
      <w:szCs w:val="24"/>
    </w:rPr>
  </w:style>
  <w:style w:type="paragraph" w:styleId="Ttulo2">
    <w:name w:val="heading 2"/>
    <w:aliases w:val="FPC Título 2"/>
    <w:basedOn w:val="Normal"/>
    <w:next w:val="Normal"/>
    <w:qFormat/>
    <w:rsid w:val="00A83660"/>
    <w:pPr>
      <w:keepNext/>
      <w:numPr>
        <w:ilvl w:val="1"/>
        <w:numId w:val="12"/>
      </w:numPr>
      <w:autoSpaceDE/>
      <w:autoSpaceDN/>
      <w:spacing w:before="240"/>
      <w:jc w:val="both"/>
      <w:outlineLvl w:val="1"/>
    </w:pPr>
    <w:rPr>
      <w:rFonts w:ascii="Arial" w:hAnsi="Arial" w:cs="Arial"/>
      <w:b/>
      <w:bCs/>
      <w:iCs/>
      <w:sz w:val="22"/>
      <w:szCs w:val="28"/>
    </w:rPr>
  </w:style>
  <w:style w:type="paragraph" w:styleId="Ttulo3">
    <w:name w:val="heading 3"/>
    <w:aliases w:val="FPC Título 3"/>
    <w:basedOn w:val="Normal"/>
    <w:next w:val="Normal"/>
    <w:qFormat/>
    <w:rsid w:val="00A83660"/>
    <w:pPr>
      <w:keepNext/>
      <w:numPr>
        <w:ilvl w:val="2"/>
        <w:numId w:val="12"/>
      </w:numPr>
      <w:autoSpaceDE/>
      <w:autoSpaceDN/>
      <w:spacing w:before="240"/>
      <w:outlineLvl w:val="2"/>
    </w:pPr>
    <w:rPr>
      <w:rFonts w:ascii="Arial" w:hAnsi="Arial" w:cs="Arial"/>
      <w:bCs/>
      <w:sz w:val="24"/>
      <w:szCs w:val="26"/>
    </w:rPr>
  </w:style>
  <w:style w:type="paragraph" w:styleId="Ttulo4">
    <w:name w:val="heading 4"/>
    <w:basedOn w:val="Normal"/>
    <w:next w:val="Normal"/>
    <w:qFormat/>
    <w:rsid w:val="00A83660"/>
    <w:pPr>
      <w:keepNext/>
      <w:tabs>
        <w:tab w:val="left" w:pos="1800"/>
      </w:tabs>
      <w:ind w:left="3261"/>
      <w:outlineLvl w:val="3"/>
    </w:pPr>
    <w:rPr>
      <w:rFonts w:ascii="Arial" w:hAnsi="Arial" w:cs="Arial"/>
      <w:b/>
      <w:bCs/>
    </w:rPr>
  </w:style>
  <w:style w:type="paragraph" w:styleId="Ttulo9">
    <w:name w:val="heading 9"/>
    <w:basedOn w:val="Normal"/>
    <w:next w:val="Normal"/>
    <w:link w:val="Ttulo9Char"/>
    <w:unhideWhenUsed/>
    <w:qFormat/>
    <w:rsid w:val="00777F6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GRAFODEALNEA">
    <w:name w:val="PÁGRAFO DE ALÍNEA"/>
    <w:basedOn w:val="Recuodecorpodetexto"/>
    <w:rsid w:val="00A83660"/>
    <w:pPr>
      <w:widowControl w:val="0"/>
      <w:spacing w:after="0" w:line="480" w:lineRule="exact"/>
      <w:ind w:left="1208" w:hanging="357"/>
      <w:jc w:val="both"/>
    </w:pPr>
    <w:rPr>
      <w:sz w:val="26"/>
      <w:szCs w:val="26"/>
    </w:rPr>
  </w:style>
  <w:style w:type="paragraph" w:styleId="Recuodecorpodetexto">
    <w:name w:val="Body Text Indent"/>
    <w:basedOn w:val="Normal"/>
    <w:rsid w:val="00A83660"/>
    <w:pPr>
      <w:spacing w:after="120"/>
      <w:ind w:left="283"/>
    </w:pPr>
  </w:style>
  <w:style w:type="paragraph" w:customStyle="1" w:styleId="PARAGRAFODEINCISO">
    <w:name w:val="PARAGRAFO DE INCISO"/>
    <w:rsid w:val="00A83660"/>
    <w:pPr>
      <w:widowControl w:val="0"/>
      <w:autoSpaceDE w:val="0"/>
      <w:autoSpaceDN w:val="0"/>
      <w:spacing w:line="480" w:lineRule="exact"/>
      <w:ind w:left="1560" w:hanging="284"/>
      <w:jc w:val="both"/>
    </w:pPr>
    <w:rPr>
      <w:sz w:val="26"/>
      <w:szCs w:val="26"/>
    </w:rPr>
  </w:style>
  <w:style w:type="paragraph" w:customStyle="1" w:styleId="T1-TITULOSEAOPRIMARIA">
    <w:name w:val="T1-TITULO SEÇAO PRIMARIA"/>
    <w:rsid w:val="00A83660"/>
    <w:pPr>
      <w:autoSpaceDE w:val="0"/>
      <w:autoSpaceDN w:val="0"/>
      <w:spacing w:after="480" w:line="480" w:lineRule="exact"/>
      <w:ind w:left="425" w:hanging="425"/>
      <w:jc w:val="both"/>
    </w:pPr>
    <w:rPr>
      <w:b/>
      <w:bCs/>
      <w:caps/>
      <w:sz w:val="26"/>
      <w:szCs w:val="26"/>
    </w:rPr>
  </w:style>
  <w:style w:type="paragraph" w:customStyle="1" w:styleId="PN-PARAGRAFONORMAL">
    <w:name w:val="PN-PARAGRAFO NORMAL"/>
    <w:rsid w:val="00A83660"/>
    <w:pPr>
      <w:widowControl w:val="0"/>
      <w:autoSpaceDE w:val="0"/>
      <w:autoSpaceDN w:val="0"/>
      <w:spacing w:line="480" w:lineRule="exact"/>
      <w:ind w:firstLine="1009"/>
      <w:jc w:val="both"/>
    </w:pPr>
    <w:rPr>
      <w:sz w:val="26"/>
      <w:szCs w:val="26"/>
    </w:rPr>
  </w:style>
  <w:style w:type="paragraph" w:customStyle="1" w:styleId="T2-TITULOSEAOSECUNDRIA">
    <w:name w:val="T2-TITULO SEÇAO SECUNDÁRIA"/>
    <w:rsid w:val="00A83660"/>
    <w:pPr>
      <w:autoSpaceDE w:val="0"/>
      <w:autoSpaceDN w:val="0"/>
      <w:spacing w:before="480" w:after="240" w:line="480" w:lineRule="exact"/>
      <w:ind w:left="567" w:hanging="567"/>
      <w:jc w:val="both"/>
    </w:pPr>
    <w:rPr>
      <w:caps/>
      <w:sz w:val="26"/>
      <w:szCs w:val="26"/>
    </w:rPr>
  </w:style>
  <w:style w:type="paragraph" w:customStyle="1" w:styleId="LI-PARGRAFODELISTADEILUSTRAOESTABELASFIGURAS">
    <w:name w:val="LI-PARÁGRAFO DE LISTA DE ILUSTRAÇOES TABELAS FIGURAS"/>
    <w:aliases w:val="QUADROS,PARÁGRAFO DE LISTA DE TABELAS,FIGURAS"/>
    <w:rsid w:val="00A83660"/>
    <w:pPr>
      <w:tabs>
        <w:tab w:val="left" w:leader="dot" w:pos="8505"/>
        <w:tab w:val="right" w:pos="9072"/>
      </w:tabs>
      <w:autoSpaceDE w:val="0"/>
      <w:autoSpaceDN w:val="0"/>
      <w:spacing w:line="240" w:lineRule="exact"/>
      <w:ind w:left="1276" w:right="1332" w:hanging="1276"/>
      <w:jc w:val="both"/>
    </w:pPr>
    <w:rPr>
      <w:caps/>
    </w:rPr>
  </w:style>
  <w:style w:type="paragraph" w:customStyle="1" w:styleId="AL-PARGRAFODEALNEA">
    <w:name w:val="AL-PARÁGRAFO DE ALÍNEA"/>
    <w:rsid w:val="00A83660"/>
    <w:pPr>
      <w:widowControl w:val="0"/>
      <w:autoSpaceDE w:val="0"/>
      <w:autoSpaceDN w:val="0"/>
      <w:spacing w:line="480" w:lineRule="exact"/>
      <w:ind w:left="1349" w:hanging="340"/>
      <w:jc w:val="both"/>
    </w:pPr>
    <w:rPr>
      <w:sz w:val="26"/>
      <w:szCs w:val="26"/>
    </w:rPr>
  </w:style>
  <w:style w:type="paragraph" w:customStyle="1" w:styleId="T3-TITULODESEAOTERCIARIA">
    <w:name w:val="T3-TITULO DE SEÇAO TERCIARIA"/>
    <w:rsid w:val="00A83660"/>
    <w:pPr>
      <w:autoSpaceDE w:val="0"/>
      <w:autoSpaceDN w:val="0"/>
      <w:spacing w:before="480" w:after="240" w:line="480" w:lineRule="exact"/>
      <w:ind w:left="794" w:hanging="794"/>
      <w:jc w:val="both"/>
    </w:pPr>
    <w:rPr>
      <w:sz w:val="26"/>
      <w:szCs w:val="26"/>
    </w:rPr>
  </w:style>
  <w:style w:type="paragraph" w:styleId="Legenda">
    <w:name w:val="caption"/>
    <w:basedOn w:val="Figura"/>
    <w:next w:val="Corpodetexto"/>
    <w:qFormat/>
    <w:rsid w:val="00A83660"/>
    <w:pPr>
      <w:spacing w:before="60" w:after="220" w:line="220" w:lineRule="atLeast"/>
      <w:ind w:left="1800"/>
    </w:pPr>
    <w:rPr>
      <w:i/>
      <w:iCs/>
      <w:sz w:val="18"/>
      <w:szCs w:val="18"/>
    </w:rPr>
  </w:style>
  <w:style w:type="paragraph" w:customStyle="1" w:styleId="Figura">
    <w:name w:val="Figura"/>
    <w:basedOn w:val="Normal"/>
    <w:next w:val="Legenda"/>
    <w:rsid w:val="00A83660"/>
    <w:pPr>
      <w:keepNext/>
      <w:ind w:left="1080"/>
    </w:pPr>
  </w:style>
  <w:style w:type="paragraph" w:styleId="Corpodetexto">
    <w:name w:val="Body Text"/>
    <w:basedOn w:val="Normal"/>
    <w:rsid w:val="00A83660"/>
    <w:rPr>
      <w:sz w:val="24"/>
      <w:szCs w:val="24"/>
    </w:rPr>
  </w:style>
  <w:style w:type="character" w:styleId="Hyperlink">
    <w:name w:val="Hyperlink"/>
    <w:rsid w:val="00A83660"/>
    <w:rPr>
      <w:rFonts w:cs="Times New Roman"/>
      <w:color w:val="0000FF"/>
      <w:u w:val="single"/>
    </w:rPr>
  </w:style>
  <w:style w:type="paragraph" w:customStyle="1" w:styleId="Autor">
    <w:name w:val="Autor"/>
    <w:basedOn w:val="Normal"/>
    <w:next w:val="Normal"/>
    <w:rsid w:val="00A83660"/>
    <w:pPr>
      <w:spacing w:before="240"/>
      <w:jc w:val="center"/>
    </w:pPr>
    <w:rPr>
      <w:rFonts w:ascii="Arial" w:hAnsi="Arial" w:cs="Arial"/>
      <w:sz w:val="24"/>
      <w:szCs w:val="24"/>
    </w:rPr>
  </w:style>
  <w:style w:type="paragraph" w:customStyle="1" w:styleId="TA-TTULOTERMOAPROVAAO">
    <w:name w:val="TA-TÍTULO TERMO APROVAÇAO"/>
    <w:rsid w:val="00A83660"/>
    <w:pPr>
      <w:autoSpaceDE w:val="0"/>
      <w:autoSpaceDN w:val="0"/>
      <w:spacing w:before="480" w:after="480" w:line="320" w:lineRule="exact"/>
      <w:jc w:val="center"/>
    </w:pPr>
    <w:rPr>
      <w:b/>
      <w:bCs/>
      <w:caps/>
    </w:rPr>
  </w:style>
  <w:style w:type="paragraph" w:customStyle="1" w:styleId="AU-PARAGRAFODEAUTOR">
    <w:name w:val="AU-PARAGRAFO DE AUTOR"/>
    <w:rsid w:val="00A83660"/>
    <w:pPr>
      <w:autoSpaceDE w:val="0"/>
      <w:autoSpaceDN w:val="0"/>
      <w:spacing w:line="480" w:lineRule="exact"/>
      <w:jc w:val="center"/>
    </w:pPr>
    <w:rPr>
      <w:b/>
      <w:bCs/>
      <w:caps/>
      <w:sz w:val="26"/>
      <w:szCs w:val="26"/>
    </w:rPr>
  </w:style>
  <w:style w:type="paragraph" w:customStyle="1" w:styleId="DA-PARGRAFODATADEAPROVAO">
    <w:name w:val="DA-PARÁGRAFO DATA DE APROVAÇÃO"/>
    <w:rsid w:val="00A83660"/>
    <w:pPr>
      <w:tabs>
        <w:tab w:val="left" w:pos="1418"/>
      </w:tabs>
      <w:autoSpaceDE w:val="0"/>
      <w:autoSpaceDN w:val="0"/>
      <w:spacing w:before="960" w:line="240" w:lineRule="exact"/>
      <w:jc w:val="center"/>
    </w:pPr>
    <w:rPr>
      <w:sz w:val="26"/>
      <w:szCs w:val="26"/>
    </w:rPr>
  </w:style>
  <w:style w:type="paragraph" w:customStyle="1" w:styleId="PR-PARGRAFODEREFERNCIAS">
    <w:name w:val="PR-PARÁGRAFO DE REFERÊNCIAS"/>
    <w:rsid w:val="00A83660"/>
    <w:pPr>
      <w:autoSpaceDE w:val="0"/>
      <w:autoSpaceDN w:val="0"/>
      <w:spacing w:before="240" w:line="240" w:lineRule="exact"/>
    </w:pPr>
    <w:rPr>
      <w:noProof/>
      <w:sz w:val="24"/>
      <w:szCs w:val="24"/>
      <w:lang w:val="en-US"/>
    </w:rPr>
  </w:style>
  <w:style w:type="paragraph" w:customStyle="1" w:styleId="FPCEndereodoAuto">
    <w:name w:val="FPC Endereço do Auto"/>
    <w:basedOn w:val="Normal"/>
    <w:rsid w:val="00A83660"/>
    <w:pPr>
      <w:autoSpaceDE/>
      <w:autoSpaceDN/>
      <w:jc w:val="center"/>
    </w:pPr>
    <w:rPr>
      <w:rFonts w:ascii="Arial" w:hAnsi="Arial"/>
      <w:szCs w:val="24"/>
    </w:rPr>
  </w:style>
  <w:style w:type="paragraph" w:customStyle="1" w:styleId="FPCLegendas">
    <w:name w:val="FPC Legendas"/>
    <w:basedOn w:val="Normal"/>
    <w:rsid w:val="00A83660"/>
    <w:pPr>
      <w:autoSpaceDE/>
      <w:autoSpaceDN/>
      <w:spacing w:before="240" w:after="240"/>
      <w:jc w:val="center"/>
    </w:pPr>
    <w:rPr>
      <w:rFonts w:ascii="Arial" w:hAnsi="Arial"/>
      <w:b/>
      <w:sz w:val="22"/>
      <w:szCs w:val="24"/>
    </w:rPr>
  </w:style>
  <w:style w:type="paragraph" w:customStyle="1" w:styleId="FPCNomedoAutor">
    <w:name w:val="FPC Nome do Autor"/>
    <w:basedOn w:val="Normal"/>
    <w:rsid w:val="00A83660"/>
    <w:pPr>
      <w:autoSpaceDE/>
      <w:autoSpaceDN/>
      <w:spacing w:before="360" w:after="120"/>
      <w:jc w:val="center"/>
    </w:pPr>
    <w:rPr>
      <w:rFonts w:ascii="Arial" w:hAnsi="Arial"/>
      <w:b/>
      <w:sz w:val="24"/>
      <w:szCs w:val="24"/>
    </w:rPr>
  </w:style>
  <w:style w:type="paragraph" w:customStyle="1" w:styleId="FPCReferncias">
    <w:name w:val="FPC Referências"/>
    <w:basedOn w:val="Normal"/>
    <w:rsid w:val="00A83660"/>
    <w:pPr>
      <w:autoSpaceDE/>
      <w:autoSpaceDN/>
      <w:spacing w:after="60"/>
      <w:ind w:left="397" w:hanging="397"/>
      <w:jc w:val="both"/>
    </w:pPr>
    <w:rPr>
      <w:rFonts w:ascii="Arial" w:hAnsi="Arial"/>
      <w:sz w:val="22"/>
      <w:szCs w:val="24"/>
    </w:rPr>
  </w:style>
  <w:style w:type="paragraph" w:customStyle="1" w:styleId="FPCTextonormal">
    <w:name w:val="FPC Texto normal"/>
    <w:basedOn w:val="Normal"/>
    <w:rsid w:val="00A83660"/>
    <w:pPr>
      <w:autoSpaceDE/>
      <w:autoSpaceDN/>
      <w:spacing w:before="120" w:after="120"/>
      <w:jc w:val="both"/>
    </w:pPr>
    <w:rPr>
      <w:rFonts w:ascii="Arial" w:hAnsi="Arial"/>
      <w:sz w:val="22"/>
      <w:szCs w:val="24"/>
    </w:rPr>
  </w:style>
  <w:style w:type="paragraph" w:customStyle="1" w:styleId="FPCTITULOARTIGO">
    <w:name w:val="FPC TITULO ARTIGO"/>
    <w:basedOn w:val="Normal"/>
    <w:rsid w:val="00A83660"/>
    <w:pPr>
      <w:autoSpaceDE/>
      <w:autoSpaceDN/>
      <w:jc w:val="center"/>
    </w:pPr>
    <w:rPr>
      <w:rFonts w:ascii="Arial" w:hAnsi="Arial" w:cs="Arial"/>
      <w:b/>
      <w:sz w:val="28"/>
      <w:szCs w:val="28"/>
    </w:rPr>
  </w:style>
  <w:style w:type="paragraph" w:customStyle="1" w:styleId="FPCTITULODORESUMOEREFERENCIA">
    <w:name w:val="FPC TITULO DO RESUMO E REFERENCIA"/>
    <w:basedOn w:val="Normal"/>
    <w:rsid w:val="00A83660"/>
    <w:pPr>
      <w:autoSpaceDE/>
      <w:autoSpaceDN/>
      <w:spacing w:before="360"/>
      <w:jc w:val="both"/>
    </w:pPr>
    <w:rPr>
      <w:rFonts w:ascii="Arial" w:hAnsi="Arial"/>
      <w:b/>
      <w:caps/>
      <w:sz w:val="24"/>
      <w:szCs w:val="24"/>
    </w:rPr>
  </w:style>
  <w:style w:type="paragraph" w:styleId="Cabealho">
    <w:name w:val="header"/>
    <w:basedOn w:val="Normal"/>
    <w:rsid w:val="00A83660"/>
    <w:pPr>
      <w:tabs>
        <w:tab w:val="center" w:pos="4419"/>
        <w:tab w:val="right" w:pos="8838"/>
      </w:tabs>
    </w:pPr>
  </w:style>
  <w:style w:type="paragraph" w:styleId="Rodap">
    <w:name w:val="footer"/>
    <w:basedOn w:val="Normal"/>
    <w:rsid w:val="00A83660"/>
    <w:pPr>
      <w:tabs>
        <w:tab w:val="center" w:pos="4419"/>
        <w:tab w:val="right" w:pos="8838"/>
      </w:tabs>
    </w:pPr>
  </w:style>
  <w:style w:type="character" w:styleId="Nmerodepgina">
    <w:name w:val="page number"/>
    <w:rsid w:val="00A83660"/>
    <w:rPr>
      <w:rFonts w:cs="Times New Roman"/>
    </w:rPr>
  </w:style>
  <w:style w:type="paragraph" w:styleId="Cabealhodamensagem">
    <w:name w:val="Message Header"/>
    <w:basedOn w:val="Normal"/>
    <w:rsid w:val="00A83660"/>
    <w:pPr>
      <w:keepNext/>
      <w:widowControl w:val="0"/>
      <w:pBdr>
        <w:top w:val="single" w:sz="6" w:space="1" w:color="auto"/>
        <w:left w:val="single" w:sz="6" w:space="1" w:color="auto"/>
        <w:bottom w:val="single" w:sz="6" w:space="1" w:color="auto"/>
        <w:right w:val="single" w:sz="6" w:space="1" w:color="auto"/>
      </w:pBdr>
      <w:shd w:val="pct20" w:color="auto" w:fill="auto"/>
      <w:autoSpaceDE/>
      <w:autoSpaceDN/>
      <w:spacing w:before="120"/>
      <w:ind w:left="1134" w:hanging="1134"/>
    </w:pPr>
    <w:rPr>
      <w:rFonts w:ascii="Arial" w:eastAsia="PMingLiU" w:hAnsi="Arial" w:cs="Arial"/>
      <w:b/>
      <w:bCs/>
      <w:noProof/>
      <w:color w:val="000000"/>
      <w:sz w:val="24"/>
      <w:szCs w:val="24"/>
      <w:lang w:val="en-US" w:eastAsia="zh-TW"/>
    </w:rPr>
  </w:style>
  <w:style w:type="paragraph" w:customStyle="1" w:styleId="figura0">
    <w:name w:val="figura"/>
    <w:basedOn w:val="Normal"/>
    <w:next w:val="Normal"/>
    <w:rsid w:val="00A83660"/>
    <w:pPr>
      <w:widowControl w:val="0"/>
      <w:autoSpaceDE/>
      <w:autoSpaceDN/>
      <w:spacing w:before="120" w:after="120"/>
      <w:jc w:val="center"/>
    </w:pPr>
    <w:rPr>
      <w:b/>
    </w:rPr>
  </w:style>
  <w:style w:type="paragraph" w:styleId="Textodenotaderodap">
    <w:name w:val="footnote text"/>
    <w:basedOn w:val="Normal"/>
    <w:semiHidden/>
    <w:rsid w:val="00A83660"/>
    <w:pPr>
      <w:autoSpaceDE/>
      <w:autoSpaceDN/>
      <w:spacing w:before="240" w:after="120" w:line="360" w:lineRule="auto"/>
      <w:jc w:val="both"/>
    </w:pPr>
    <w:rPr>
      <w:rFonts w:ascii="Arial" w:hAnsi="Arial"/>
      <w:lang w:val="en-US" w:eastAsia="en-US"/>
    </w:rPr>
  </w:style>
  <w:style w:type="character" w:styleId="Refdenotaderodap">
    <w:name w:val="footnote reference"/>
    <w:semiHidden/>
    <w:rsid w:val="00A83660"/>
    <w:rPr>
      <w:vertAlign w:val="superscript"/>
    </w:rPr>
  </w:style>
  <w:style w:type="paragraph" w:styleId="Bibliografia">
    <w:name w:val="Bibliography"/>
    <w:basedOn w:val="Normal"/>
    <w:rsid w:val="00A83660"/>
    <w:pPr>
      <w:widowControl w:val="0"/>
      <w:autoSpaceDE/>
      <w:autoSpaceDN/>
      <w:spacing w:before="120"/>
      <w:jc w:val="both"/>
    </w:pPr>
    <w:rPr>
      <w:sz w:val="22"/>
    </w:rPr>
  </w:style>
  <w:style w:type="paragraph" w:customStyle="1" w:styleId="citar">
    <w:name w:val="citar"/>
    <w:basedOn w:val="Normal"/>
    <w:rsid w:val="00A83660"/>
    <w:pPr>
      <w:autoSpaceDE/>
      <w:autoSpaceDN/>
      <w:spacing w:before="360" w:after="240"/>
      <w:ind w:left="425" w:hanging="425"/>
      <w:jc w:val="both"/>
    </w:pPr>
    <w:rPr>
      <w:rFonts w:ascii="Arial" w:eastAsia="Times New Roman" w:hAnsi="Arial"/>
      <w:sz w:val="24"/>
      <w:lang w:eastAsia="en-US"/>
    </w:rPr>
  </w:style>
  <w:style w:type="paragraph" w:styleId="Recuodecorpodetexto2">
    <w:name w:val="Body Text Indent 2"/>
    <w:basedOn w:val="Normal"/>
    <w:rsid w:val="00A83660"/>
    <w:pPr>
      <w:autoSpaceDE/>
      <w:autoSpaceDN/>
      <w:ind w:firstLine="884"/>
      <w:jc w:val="both"/>
    </w:pPr>
    <w:rPr>
      <w:rFonts w:eastAsia="Times New Roman"/>
      <w:sz w:val="24"/>
    </w:rPr>
  </w:style>
  <w:style w:type="paragraph" w:styleId="Textodenotadefim">
    <w:name w:val="endnote text"/>
    <w:basedOn w:val="Normal"/>
    <w:link w:val="TextodenotadefimChar"/>
    <w:rsid w:val="00997948"/>
  </w:style>
  <w:style w:type="character" w:customStyle="1" w:styleId="TextodenotadefimChar">
    <w:name w:val="Texto de nota de fim Char"/>
    <w:basedOn w:val="Fontepargpadro"/>
    <w:link w:val="Textodenotadefim"/>
    <w:rsid w:val="00997948"/>
  </w:style>
  <w:style w:type="character" w:styleId="Refdenotadefim">
    <w:name w:val="endnote reference"/>
    <w:rsid w:val="00997948"/>
    <w:rPr>
      <w:vertAlign w:val="superscript"/>
    </w:rPr>
  </w:style>
  <w:style w:type="paragraph" w:styleId="Textodebalo">
    <w:name w:val="Balloon Text"/>
    <w:basedOn w:val="Normal"/>
    <w:link w:val="TextodebaloChar"/>
    <w:rsid w:val="00455EE1"/>
    <w:rPr>
      <w:rFonts w:ascii="Tahoma" w:hAnsi="Tahoma" w:cs="Tahoma"/>
      <w:sz w:val="16"/>
      <w:szCs w:val="16"/>
    </w:rPr>
  </w:style>
  <w:style w:type="character" w:customStyle="1" w:styleId="TextodebaloChar">
    <w:name w:val="Texto de balão Char"/>
    <w:link w:val="Textodebalo"/>
    <w:rsid w:val="00455EE1"/>
    <w:rPr>
      <w:rFonts w:ascii="Tahoma" w:hAnsi="Tahoma" w:cs="Tahoma"/>
      <w:sz w:val="16"/>
      <w:szCs w:val="16"/>
    </w:rPr>
  </w:style>
  <w:style w:type="paragraph" w:styleId="Recuodecorpodetexto3">
    <w:name w:val="Body Text Indent 3"/>
    <w:basedOn w:val="Normal"/>
    <w:link w:val="Recuodecorpodetexto3Char"/>
    <w:rsid w:val="002B3870"/>
    <w:pPr>
      <w:spacing w:after="120"/>
      <w:ind w:left="283"/>
    </w:pPr>
    <w:rPr>
      <w:sz w:val="16"/>
      <w:szCs w:val="16"/>
    </w:rPr>
  </w:style>
  <w:style w:type="character" w:customStyle="1" w:styleId="Recuodecorpodetexto3Char">
    <w:name w:val="Recuo de corpo de texto 3 Char"/>
    <w:basedOn w:val="Fontepargpadro"/>
    <w:link w:val="Recuodecorpodetexto3"/>
    <w:rsid w:val="002B3870"/>
    <w:rPr>
      <w:sz w:val="16"/>
      <w:szCs w:val="16"/>
    </w:rPr>
  </w:style>
  <w:style w:type="paragraph" w:styleId="Corpodetexto2">
    <w:name w:val="Body Text 2"/>
    <w:basedOn w:val="Normal"/>
    <w:link w:val="Corpodetexto2Char"/>
    <w:rsid w:val="00045F11"/>
    <w:pPr>
      <w:spacing w:after="120" w:line="480" w:lineRule="auto"/>
    </w:pPr>
  </w:style>
  <w:style w:type="character" w:customStyle="1" w:styleId="Corpodetexto2Char">
    <w:name w:val="Corpo de texto 2 Char"/>
    <w:basedOn w:val="Fontepargpadro"/>
    <w:link w:val="Corpodetexto2"/>
    <w:rsid w:val="00045F11"/>
  </w:style>
  <w:style w:type="paragraph" w:styleId="PargrafodaLista">
    <w:name w:val="List Paragraph"/>
    <w:basedOn w:val="Normal"/>
    <w:uiPriority w:val="34"/>
    <w:qFormat/>
    <w:rsid w:val="00A27891"/>
    <w:pPr>
      <w:ind w:left="720"/>
      <w:contextualSpacing/>
    </w:pPr>
  </w:style>
  <w:style w:type="character" w:customStyle="1" w:styleId="Ttulo9Char">
    <w:name w:val="Título 9 Char"/>
    <w:basedOn w:val="Fontepargpadro"/>
    <w:link w:val="Ttulo9"/>
    <w:rsid w:val="00777F6E"/>
    <w:rPr>
      <w:rFonts w:asciiTheme="majorHAnsi" w:eastAsiaTheme="majorEastAsia" w:hAnsiTheme="majorHAnsi" w:cstheme="majorBidi"/>
      <w:i/>
      <w:iCs/>
      <w:color w:val="404040" w:themeColor="text1" w:themeTint="BF"/>
    </w:rPr>
  </w:style>
  <w:style w:type="character" w:styleId="Refdecomentrio">
    <w:name w:val="annotation reference"/>
    <w:basedOn w:val="Fontepargpadro"/>
    <w:rsid w:val="008312D6"/>
    <w:rPr>
      <w:sz w:val="16"/>
      <w:szCs w:val="16"/>
    </w:rPr>
  </w:style>
  <w:style w:type="paragraph" w:styleId="Textodecomentrio">
    <w:name w:val="annotation text"/>
    <w:basedOn w:val="Normal"/>
    <w:link w:val="TextodecomentrioChar"/>
    <w:rsid w:val="008312D6"/>
  </w:style>
  <w:style w:type="character" w:customStyle="1" w:styleId="TextodecomentrioChar">
    <w:name w:val="Texto de comentário Char"/>
    <w:basedOn w:val="Fontepargpadro"/>
    <w:link w:val="Textodecomentrio"/>
    <w:rsid w:val="008312D6"/>
  </w:style>
  <w:style w:type="paragraph" w:styleId="Assuntodocomentrio">
    <w:name w:val="annotation subject"/>
    <w:basedOn w:val="Textodecomentrio"/>
    <w:next w:val="Textodecomentrio"/>
    <w:link w:val="AssuntodocomentrioChar"/>
    <w:rsid w:val="008312D6"/>
    <w:rPr>
      <w:b/>
      <w:bCs/>
    </w:rPr>
  </w:style>
  <w:style w:type="character" w:customStyle="1" w:styleId="AssuntodocomentrioChar">
    <w:name w:val="Assunto do comentário Char"/>
    <w:basedOn w:val="TextodecomentrioChar"/>
    <w:link w:val="Assuntodocomentrio"/>
    <w:rsid w:val="008312D6"/>
    <w:rPr>
      <w:b/>
      <w:bCs/>
    </w:rPr>
  </w:style>
  <w:style w:type="paragraph" w:customStyle="1" w:styleId="fonte2linha">
    <w:name w:val="fonte 2 linha"/>
    <w:basedOn w:val="Recuodecorpodetexto3"/>
    <w:autoRedefine/>
    <w:rsid w:val="00CA1ED7"/>
    <w:pPr>
      <w:autoSpaceDE/>
      <w:autoSpaceDN/>
      <w:spacing w:before="120" w:line="360" w:lineRule="auto"/>
      <w:ind w:left="0"/>
      <w:jc w:val="both"/>
    </w:pPr>
    <w:rPr>
      <w:rFonts w:eastAsia="Times New Roman"/>
      <w:sz w:val="24"/>
      <w:szCs w:val="20"/>
    </w:rPr>
  </w:style>
</w:styles>
</file>

<file path=word/webSettings.xml><?xml version="1.0" encoding="utf-8"?>
<w:webSettings xmlns:r="http://schemas.openxmlformats.org/officeDocument/2006/relationships" xmlns:w="http://schemas.openxmlformats.org/wordprocessingml/2006/main">
  <w:divs>
    <w:div w:id="777918231">
      <w:bodyDiv w:val="1"/>
      <w:marLeft w:val="0"/>
      <w:marRight w:val="0"/>
      <w:marTop w:val="0"/>
      <w:marBottom w:val="0"/>
      <w:divBdr>
        <w:top w:val="none" w:sz="0" w:space="0" w:color="auto"/>
        <w:left w:val="none" w:sz="0" w:space="0" w:color="auto"/>
        <w:bottom w:val="none" w:sz="0" w:space="0" w:color="auto"/>
        <w:right w:val="none" w:sz="0" w:space="0" w:color="auto"/>
      </w:divBdr>
      <w:divsChild>
        <w:div w:id="564490356">
          <w:marLeft w:val="0"/>
          <w:marRight w:val="0"/>
          <w:marTop w:val="0"/>
          <w:marBottom w:val="0"/>
          <w:divBdr>
            <w:top w:val="none" w:sz="0" w:space="0" w:color="auto"/>
            <w:left w:val="none" w:sz="0" w:space="0" w:color="auto"/>
            <w:bottom w:val="none" w:sz="0" w:space="0" w:color="auto"/>
            <w:right w:val="none" w:sz="0" w:space="0" w:color="auto"/>
          </w:divBdr>
        </w:div>
      </w:divsChild>
    </w:div>
    <w:div w:id="1186749548">
      <w:bodyDiv w:val="1"/>
      <w:marLeft w:val="0"/>
      <w:marRight w:val="0"/>
      <w:marTop w:val="0"/>
      <w:marBottom w:val="0"/>
      <w:divBdr>
        <w:top w:val="none" w:sz="0" w:space="0" w:color="auto"/>
        <w:left w:val="none" w:sz="0" w:space="0" w:color="auto"/>
        <w:bottom w:val="none" w:sz="0" w:space="0" w:color="auto"/>
        <w:right w:val="none" w:sz="0" w:space="0" w:color="auto"/>
      </w:divBdr>
      <w:divsChild>
        <w:div w:id="487749829">
          <w:marLeft w:val="648"/>
          <w:marRight w:val="0"/>
          <w:marTop w:val="140"/>
          <w:marBottom w:val="0"/>
          <w:divBdr>
            <w:top w:val="none" w:sz="0" w:space="0" w:color="auto"/>
            <w:left w:val="none" w:sz="0" w:space="0" w:color="auto"/>
            <w:bottom w:val="none" w:sz="0" w:space="0" w:color="auto"/>
            <w:right w:val="none" w:sz="0" w:space="0" w:color="auto"/>
          </w:divBdr>
        </w:div>
      </w:divsChild>
    </w:div>
    <w:div w:id="1538619112">
      <w:bodyDiv w:val="1"/>
      <w:marLeft w:val="0"/>
      <w:marRight w:val="0"/>
      <w:marTop w:val="0"/>
      <w:marBottom w:val="0"/>
      <w:divBdr>
        <w:top w:val="none" w:sz="0" w:space="0" w:color="auto"/>
        <w:left w:val="none" w:sz="0" w:space="0" w:color="auto"/>
        <w:bottom w:val="none" w:sz="0" w:space="0" w:color="auto"/>
        <w:right w:val="none" w:sz="0" w:space="0" w:color="auto"/>
      </w:divBdr>
    </w:div>
    <w:div w:id="1858814727">
      <w:bodyDiv w:val="1"/>
      <w:marLeft w:val="0"/>
      <w:marRight w:val="0"/>
      <w:marTop w:val="0"/>
      <w:marBottom w:val="0"/>
      <w:divBdr>
        <w:top w:val="none" w:sz="0" w:space="0" w:color="auto"/>
        <w:left w:val="none" w:sz="0" w:space="0" w:color="auto"/>
        <w:bottom w:val="none" w:sz="0" w:space="0" w:color="auto"/>
        <w:right w:val="none" w:sz="0" w:space="0" w:color="auto"/>
      </w:divBdr>
      <w:divsChild>
        <w:div w:id="2108574007">
          <w:marLeft w:val="0"/>
          <w:marRight w:val="0"/>
          <w:marTop w:val="0"/>
          <w:marBottom w:val="0"/>
          <w:divBdr>
            <w:top w:val="none" w:sz="0" w:space="0" w:color="auto"/>
            <w:left w:val="none" w:sz="0" w:space="0" w:color="auto"/>
            <w:bottom w:val="none" w:sz="0" w:space="0" w:color="auto"/>
            <w:right w:val="none" w:sz="0" w:space="0" w:color="auto"/>
          </w:divBdr>
        </w:div>
      </w:divsChild>
    </w:div>
    <w:div w:id="1940527860">
      <w:bodyDiv w:val="1"/>
      <w:marLeft w:val="0"/>
      <w:marRight w:val="0"/>
      <w:marTop w:val="0"/>
      <w:marBottom w:val="0"/>
      <w:divBdr>
        <w:top w:val="none" w:sz="0" w:space="0" w:color="auto"/>
        <w:left w:val="none" w:sz="0" w:space="0" w:color="auto"/>
        <w:bottom w:val="none" w:sz="0" w:space="0" w:color="auto"/>
        <w:right w:val="none" w:sz="0" w:space="0" w:color="auto"/>
      </w:divBdr>
      <w:divsChild>
        <w:div w:id="1142230223">
          <w:marLeft w:val="648"/>
          <w:marRight w:val="0"/>
          <w:marTop w:val="140"/>
          <w:marBottom w:val="0"/>
          <w:divBdr>
            <w:top w:val="none" w:sz="0" w:space="0" w:color="auto"/>
            <w:left w:val="none" w:sz="0" w:space="0" w:color="auto"/>
            <w:bottom w:val="none" w:sz="0" w:space="0" w:color="auto"/>
            <w:right w:val="none" w:sz="0" w:space="0" w:color="auto"/>
          </w:divBdr>
        </w:div>
        <w:div w:id="2003463942">
          <w:marLeft w:val="648"/>
          <w:marRight w:val="0"/>
          <w:marTop w:val="140"/>
          <w:marBottom w:val="0"/>
          <w:divBdr>
            <w:top w:val="none" w:sz="0" w:space="0" w:color="auto"/>
            <w:left w:val="none" w:sz="0" w:space="0" w:color="auto"/>
            <w:bottom w:val="none" w:sz="0" w:space="0" w:color="auto"/>
            <w:right w:val="none" w:sz="0" w:space="0" w:color="auto"/>
          </w:divBdr>
        </w:div>
      </w:divsChild>
    </w:div>
    <w:div w:id="1976720722">
      <w:bodyDiv w:val="1"/>
      <w:marLeft w:val="0"/>
      <w:marRight w:val="0"/>
      <w:marTop w:val="0"/>
      <w:marBottom w:val="0"/>
      <w:divBdr>
        <w:top w:val="none" w:sz="0" w:space="0" w:color="auto"/>
        <w:left w:val="none" w:sz="0" w:space="0" w:color="auto"/>
        <w:bottom w:val="none" w:sz="0" w:space="0" w:color="auto"/>
        <w:right w:val="none" w:sz="0" w:space="0" w:color="auto"/>
      </w:divBdr>
      <w:divsChild>
        <w:div w:id="596326255">
          <w:marLeft w:val="648"/>
          <w:marRight w:val="0"/>
          <w:marTop w:val="140"/>
          <w:marBottom w:val="0"/>
          <w:divBdr>
            <w:top w:val="none" w:sz="0" w:space="0" w:color="auto"/>
            <w:left w:val="none" w:sz="0" w:space="0" w:color="auto"/>
            <w:bottom w:val="none" w:sz="0" w:space="0" w:color="auto"/>
            <w:right w:val="none" w:sz="0" w:space="0" w:color="auto"/>
          </w:divBdr>
        </w:div>
        <w:div w:id="639504752">
          <w:marLeft w:val="648"/>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E59AE-A122-49CE-BAA4-AB62E4B3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7794</Words>
  <Characters>46566</Characters>
  <Application>Microsoft Office Word</Application>
  <DocSecurity>0</DocSecurity>
  <Lines>388</Lines>
  <Paragraphs>108</Paragraphs>
  <ScaleCrop>false</ScaleCrop>
  <HeadingPairs>
    <vt:vector size="2" baseType="variant">
      <vt:variant>
        <vt:lpstr>Título</vt:lpstr>
      </vt:variant>
      <vt:variant>
        <vt:i4>1</vt:i4>
      </vt:variant>
    </vt:vector>
  </HeadingPairs>
  <TitlesOfParts>
    <vt:vector size="1" baseType="lpstr">
      <vt:lpstr>Modelo de Formação dos Artigos para o TIC'2005</vt:lpstr>
    </vt:vector>
  </TitlesOfParts>
  <Company>PCC.USP</Company>
  <LinksUpToDate>false</LinksUpToDate>
  <CharactersWithSpaces>54252</CharactersWithSpaces>
  <SharedDoc>false</SharedDoc>
  <HLinks>
    <vt:vector size="6" baseType="variant">
      <vt:variant>
        <vt:i4>2359422</vt:i4>
      </vt:variant>
      <vt:variant>
        <vt:i4>0</vt:i4>
      </vt:variant>
      <vt:variant>
        <vt:i4>0</vt:i4>
      </vt:variant>
      <vt:variant>
        <vt:i4>5</vt:i4>
      </vt:variant>
      <vt:variant>
        <vt:lpwstr>http://www.ua.pt/sbidm/biblioteca/ReadObject.aspx?obj=15305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Formação dos Artigos para o TIC'2005</dc:title>
  <dc:subject>modelo de artigo</dc:subject>
  <dc:creator>Coord. TIC'2005</dc:creator>
  <cp:lastModifiedBy>go</cp:lastModifiedBy>
  <cp:revision>4</cp:revision>
  <cp:lastPrinted>2004-11-05T17:42:00Z</cp:lastPrinted>
  <dcterms:created xsi:type="dcterms:W3CDTF">2013-08-16T02:59:00Z</dcterms:created>
  <dcterms:modified xsi:type="dcterms:W3CDTF">2013-09-26T19:17:00Z</dcterms:modified>
</cp:coreProperties>
</file>