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4" w:rsidRPr="00D114B4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C83D8EF" wp14:editId="79261972">
            <wp:extent cx="636270" cy="986155"/>
            <wp:effectExtent l="0" t="0" r="0" b="0"/>
            <wp:docPr id="10" name="Imagem 10" descr="brasao_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B4" w:rsidRPr="00D114B4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DE SERGIPE</w:t>
      </w:r>
    </w:p>
    <w:p w:rsidR="00D114B4" w:rsidRPr="00D114B4" w:rsidRDefault="00D114B4" w:rsidP="00D114B4">
      <w:pPr>
        <w:keepNext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Toc419395450"/>
      <w:bookmarkStart w:id="1" w:name="_Toc419395537"/>
      <w:r w:rsidRPr="00D114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PRÓ-REITORIA DE PÓS-GRADUAÇÃO E PESQUISA</w:t>
      </w:r>
      <w:bookmarkEnd w:id="0"/>
      <w:bookmarkEnd w:id="1"/>
    </w:p>
    <w:p w:rsidR="00D114B4" w:rsidRPr="00D114B4" w:rsidRDefault="00D114B4" w:rsidP="00D114B4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" w:name="_Toc419395451"/>
      <w:bookmarkStart w:id="3" w:name="_Toc419395538"/>
      <w:r w:rsidRPr="00D114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QUÍMICA</w:t>
      </w:r>
      <w:bookmarkEnd w:id="2"/>
      <w:bookmarkEnd w:id="3"/>
    </w:p>
    <w:p w:rsidR="00D114B4" w:rsidRPr="00D114B4" w:rsidRDefault="00D114B4" w:rsidP="00D1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14B4" w:rsidRPr="00D114B4" w:rsidRDefault="00D114B4" w:rsidP="00D114B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INSTRUÇÃO NORMATIVA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D114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/2015/PPGQ</w:t>
      </w:r>
    </w:p>
    <w:p w:rsidR="00D114B4" w:rsidRPr="00D114B4" w:rsidRDefault="00D114B4" w:rsidP="00D114B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114B4" w:rsidRPr="00D114B4" w:rsidRDefault="00D114B4" w:rsidP="00D114B4">
      <w:pPr>
        <w:keepNext/>
        <w:spacing w:after="0" w:line="240" w:lineRule="auto"/>
        <w:ind w:left="3828"/>
        <w:jc w:val="center"/>
        <w:outlineLvl w:val="3"/>
        <w:rPr>
          <w:rFonts w:ascii="Times New Roman" w:eastAsia="Times New Roman" w:hAnsi="Times New Roman" w:cs="Times New Roman"/>
          <w:b/>
          <w:lang w:eastAsia="pt-BR"/>
        </w:rPr>
      </w:pPr>
    </w:p>
    <w:p w:rsidR="00D114B4" w:rsidRPr="00D114B4" w:rsidRDefault="00D114B4" w:rsidP="00D114B4">
      <w:pPr>
        <w:keepNext/>
        <w:spacing w:after="0" w:line="240" w:lineRule="auto"/>
        <w:ind w:left="3540"/>
        <w:jc w:val="both"/>
        <w:outlineLvl w:val="3"/>
        <w:rPr>
          <w:rFonts w:ascii="Times New Roman" w:eastAsia="Times New Roman" w:hAnsi="Times New Roman" w:cs="Times New Roman"/>
          <w:b/>
          <w:lang w:eastAsia="pt-BR"/>
        </w:rPr>
      </w:pP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Estabelece </w:t>
      </w:r>
      <w:r w:rsidR="00C91BE2">
        <w:rPr>
          <w:rFonts w:ascii="Times New Roman" w:eastAsia="Times New Roman" w:hAnsi="Times New Roman" w:cs="Times New Roman"/>
          <w:b/>
          <w:lang w:eastAsia="pt-BR"/>
        </w:rPr>
        <w:t xml:space="preserve">as normas e 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critérios </w:t>
      </w:r>
      <w:r w:rsidR="00C91BE2">
        <w:rPr>
          <w:rFonts w:ascii="Times New Roman" w:eastAsia="Times New Roman" w:hAnsi="Times New Roman" w:cs="Times New Roman"/>
          <w:b/>
          <w:lang w:eastAsia="pt-BR"/>
        </w:rPr>
        <w:t xml:space="preserve">de avaliação dos Exames de Qualificação, Defesa de Dissertação e Defesa de Tese 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>do Programa de Pós-graduação em Química.</w:t>
      </w:r>
    </w:p>
    <w:p w:rsidR="00D114B4" w:rsidRPr="00D114B4" w:rsidRDefault="00D114B4" w:rsidP="00D114B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lang w:eastAsia="pt-BR"/>
        </w:rPr>
      </w:pP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left="567" w:right="18" w:firstLine="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right="18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O CONSELHO 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do Programa de Pós-Graduação em Química da </w:t>
      </w:r>
      <w:r w:rsidRPr="00D114B4">
        <w:rPr>
          <w:rFonts w:ascii="Times New Roman" w:eastAsia="Times New Roman" w:hAnsi="Times New Roman" w:cs="Times New Roman"/>
          <w:color w:val="000000"/>
          <w:lang w:eastAsia="pt-BR"/>
        </w:rPr>
        <w:t xml:space="preserve">Universidade Federal de Sergipe, no uso de suas atribuições legais; </w:t>
      </w: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CONSIDERANDO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a Resolução </w:t>
      </w:r>
      <w:r w:rsidR="009D354B" w:rsidRP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34</w:t>
      </w:r>
      <w:r w:rsidRP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/2015/CONEPE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>, Art. 2</w:t>
      </w:r>
      <w:r w:rsid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9</w:t>
      </w:r>
      <w:r w:rsidRPr="00D114B4">
        <w:rPr>
          <w:rFonts w:ascii="Times New Roman" w:eastAsia="Times New Roman" w:hAnsi="Times New Roman" w:cs="Times New Roman"/>
          <w:bCs/>
          <w:color w:val="000000"/>
          <w:vertAlign w:val="superscript"/>
          <w:lang w:eastAsia="pt-BR"/>
        </w:rPr>
        <w:t>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inciso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4</w:t>
      </w:r>
      <w:r w:rsidRPr="00D114B4">
        <w:rPr>
          <w:rFonts w:ascii="Times New Roman" w:eastAsia="Times New Roman" w:hAnsi="Times New Roman" w:cs="Times New Roman"/>
          <w:bCs/>
          <w:color w:val="000000"/>
          <w:vertAlign w:val="superscript"/>
          <w:lang w:eastAsia="pt-BR"/>
        </w:rPr>
        <w:t>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em que o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Colegiado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do Programa deve estabelecer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as normas e 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os critérios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do Exame de Qualificação e de Defesa de dissertação de Mestrado</w:t>
      </w:r>
      <w:r w:rsidRPr="00D114B4">
        <w:rPr>
          <w:rFonts w:ascii="Times New Roman" w:eastAsia="Times New Roman" w:hAnsi="Times New Roman" w:cs="Times New Roman"/>
          <w:lang w:eastAsia="pt-BR"/>
        </w:rPr>
        <w:t>;</w:t>
      </w: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CONSIDERANDO 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a Resolução </w:t>
      </w:r>
      <w:r w:rsidR="009D354B" w:rsidRP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34</w:t>
      </w:r>
      <w:r w:rsidRP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/2015/CONEPE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Art. </w:t>
      </w:r>
      <w:r w:rsidR="009D354B">
        <w:rPr>
          <w:rFonts w:ascii="Times New Roman" w:eastAsia="Times New Roman" w:hAnsi="Times New Roman" w:cs="Times New Roman"/>
          <w:bCs/>
          <w:color w:val="000000"/>
          <w:lang w:eastAsia="pt-BR"/>
        </w:rPr>
        <w:t>30</w:t>
      </w:r>
      <w:r w:rsidRPr="00D114B4">
        <w:rPr>
          <w:rFonts w:ascii="Times New Roman" w:eastAsia="Times New Roman" w:hAnsi="Times New Roman" w:cs="Times New Roman"/>
          <w:bCs/>
          <w:color w:val="000000"/>
          <w:vertAlign w:val="superscript"/>
          <w:lang w:eastAsia="pt-BR"/>
        </w:rPr>
        <w:t>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inciso </w:t>
      </w:r>
      <w:r w:rsidR="00521AA2">
        <w:rPr>
          <w:rFonts w:ascii="Times New Roman" w:eastAsia="Times New Roman" w:hAnsi="Times New Roman" w:cs="Times New Roman"/>
          <w:bCs/>
          <w:color w:val="000000"/>
          <w:lang w:eastAsia="pt-BR"/>
        </w:rPr>
        <w:t>5</w:t>
      </w:r>
      <w:r w:rsidRPr="00D114B4">
        <w:rPr>
          <w:rFonts w:ascii="Times New Roman" w:eastAsia="Times New Roman" w:hAnsi="Times New Roman" w:cs="Times New Roman"/>
          <w:bCs/>
          <w:color w:val="000000"/>
          <w:vertAlign w:val="superscript"/>
          <w:lang w:eastAsia="pt-BR"/>
        </w:rPr>
        <w:t>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em que o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Colegiado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do Programa deve estabelecer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as normas e </w:t>
      </w:r>
      <w:r w:rsidRPr="00D114B4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os critérios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do Exame de Qualificação e de Defesa de </w:t>
      </w:r>
      <w:r w:rsidR="00521AA2">
        <w:rPr>
          <w:rFonts w:ascii="Times New Roman" w:eastAsia="Times New Roman" w:hAnsi="Times New Roman" w:cs="Times New Roman"/>
          <w:bCs/>
          <w:color w:val="000000"/>
          <w:lang w:eastAsia="pt-BR"/>
        </w:rPr>
        <w:t>tese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de </w:t>
      </w:r>
      <w:r w:rsidR="00521AA2">
        <w:rPr>
          <w:rFonts w:ascii="Times New Roman" w:eastAsia="Times New Roman" w:hAnsi="Times New Roman" w:cs="Times New Roman"/>
          <w:bCs/>
          <w:color w:val="000000"/>
          <w:lang w:eastAsia="pt-BR"/>
        </w:rPr>
        <w:t>Doutorado</w:t>
      </w:r>
      <w:r w:rsidRPr="00D114B4">
        <w:rPr>
          <w:rFonts w:ascii="Times New Roman" w:eastAsia="Times New Roman" w:hAnsi="Times New Roman" w:cs="Times New Roman"/>
          <w:lang w:eastAsia="pt-BR"/>
        </w:rPr>
        <w:t>;</w:t>
      </w: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D114B4" w:rsidRPr="00D114B4" w:rsidRDefault="00D114B4" w:rsidP="00D1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D114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D114B4" w:rsidRDefault="00D114B4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21AA2" w:rsidRDefault="00D114B4" w:rsidP="00D1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pt-BR"/>
        </w:rPr>
        <w:t>1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º </w:t>
      </w:r>
      <w:r w:rsidRPr="00D114B4">
        <w:rPr>
          <w:rFonts w:ascii="Times New Roman" w:eastAsia="Times New Roman" w:hAnsi="Times New Roman" w:cs="Times New Roman"/>
          <w:lang w:eastAsia="pt-BR"/>
        </w:rPr>
        <w:t xml:space="preserve">Aprovar o </w:t>
      </w:r>
      <w:r w:rsidR="00521AA2">
        <w:rPr>
          <w:rFonts w:ascii="Times New Roman" w:eastAsia="Times New Roman" w:hAnsi="Times New Roman" w:cs="Times New Roman"/>
          <w:lang w:eastAsia="pt-BR"/>
        </w:rPr>
        <w:t>modelo unificado de redação do documento para Exame de Qualificação dos cursos de Mestrado e Doutorado em Química (ANEXO I)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521AA2" w:rsidRDefault="00521AA2" w:rsidP="00D1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521AA2" w:rsidRDefault="00521AA2" w:rsidP="00521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pt-BR"/>
        </w:rPr>
        <w:t>2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º </w:t>
      </w:r>
      <w:r w:rsidRPr="00D114B4">
        <w:rPr>
          <w:rFonts w:ascii="Times New Roman" w:eastAsia="Times New Roman" w:hAnsi="Times New Roman" w:cs="Times New Roman"/>
          <w:lang w:eastAsia="pt-BR"/>
        </w:rPr>
        <w:t xml:space="preserve">Aprovar o </w:t>
      </w:r>
      <w:r>
        <w:rPr>
          <w:rFonts w:ascii="Times New Roman" w:eastAsia="Times New Roman" w:hAnsi="Times New Roman" w:cs="Times New Roman"/>
          <w:lang w:eastAsia="pt-BR"/>
        </w:rPr>
        <w:t>modelo unificado de redação do documento para Dissertação de Mestrado e Tese de Doutorado dos cursos de Mestrado e Doutorado em Química (ANEXO I)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D114B4" w:rsidRPr="00D114B4" w:rsidRDefault="00D114B4" w:rsidP="00D1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521AA2" w:rsidRDefault="00521AA2" w:rsidP="00521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pt-BR"/>
        </w:rPr>
        <w:t>3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 xml:space="preserve">º </w:t>
      </w:r>
      <w:r w:rsidRPr="00D114B4">
        <w:rPr>
          <w:rFonts w:ascii="Times New Roman" w:eastAsia="Times New Roman" w:hAnsi="Times New Roman" w:cs="Times New Roman"/>
          <w:lang w:eastAsia="pt-BR"/>
        </w:rPr>
        <w:t xml:space="preserve">Aprovar </w:t>
      </w:r>
      <w:r>
        <w:rPr>
          <w:rFonts w:ascii="Times New Roman" w:eastAsia="Times New Roman" w:hAnsi="Times New Roman" w:cs="Times New Roman"/>
          <w:lang w:eastAsia="pt-BR"/>
        </w:rPr>
        <w:t>os critérios para avaliação dos Exames de Qualificação, Defesa de Dissertação e Defesa de Tese dos cursos de Mestrado e Doutorado em Química na forma da ficha de avaliação (ANEXO II)</w:t>
      </w:r>
      <w:r w:rsidRPr="00D114B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476E19" w:rsidRDefault="00476E19" w:rsidP="00521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76E19" w:rsidRPr="00FA450E" w:rsidRDefault="00476E19" w:rsidP="00521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A450E">
        <w:rPr>
          <w:rFonts w:ascii="Times New Roman" w:eastAsia="Times New Roman" w:hAnsi="Times New Roman" w:cs="Times New Roman"/>
          <w:b/>
          <w:lang w:eastAsia="pt-BR"/>
        </w:rPr>
        <w:t xml:space="preserve">Art. 4º </w:t>
      </w:r>
      <w:r w:rsidRPr="00FA450E">
        <w:rPr>
          <w:rFonts w:ascii="Times New Roman" w:eastAsia="Times New Roman" w:hAnsi="Times New Roman" w:cs="Times New Roman"/>
          <w:lang w:eastAsia="pt-BR"/>
        </w:rPr>
        <w:t>Revogar e substituir a IN n</w:t>
      </w:r>
      <w:r w:rsidRPr="00FA450E">
        <w:rPr>
          <w:rFonts w:ascii="Times New Roman" w:eastAsia="Times New Roman" w:hAnsi="Times New Roman" w:cs="Times New Roman"/>
          <w:vertAlign w:val="superscript"/>
          <w:lang w:eastAsia="pt-BR"/>
        </w:rPr>
        <w:t>o</w:t>
      </w:r>
      <w:r w:rsidRPr="00FA450E">
        <w:rPr>
          <w:rFonts w:ascii="Times New Roman" w:eastAsia="Times New Roman" w:hAnsi="Times New Roman" w:cs="Times New Roman"/>
          <w:lang w:eastAsia="pt-BR"/>
        </w:rPr>
        <w:t xml:space="preserve"> 01/2011/NPGQ.</w:t>
      </w:r>
    </w:p>
    <w:p w:rsidR="00D114B4" w:rsidRPr="00FA450E" w:rsidRDefault="00D114B4" w:rsidP="00D1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D114B4" w:rsidRPr="00FA450E" w:rsidRDefault="00D114B4">
      <w:pPr>
        <w:rPr>
          <w:rFonts w:ascii="Arial" w:hAnsi="Arial" w:cs="Arial"/>
          <w:b/>
          <w:sz w:val="28"/>
          <w:szCs w:val="28"/>
        </w:rPr>
      </w:pPr>
    </w:p>
    <w:p w:rsidR="00D114B4" w:rsidRPr="00FA450E" w:rsidRDefault="00D114B4">
      <w:pPr>
        <w:rPr>
          <w:rFonts w:ascii="Arial" w:hAnsi="Arial" w:cs="Arial"/>
          <w:b/>
          <w:sz w:val="28"/>
          <w:szCs w:val="28"/>
        </w:rPr>
      </w:pPr>
    </w:p>
    <w:p w:rsidR="00D114B4" w:rsidRPr="00FA450E" w:rsidRDefault="00D114B4">
      <w:pPr>
        <w:rPr>
          <w:rFonts w:ascii="Arial" w:hAnsi="Arial" w:cs="Arial"/>
          <w:b/>
          <w:sz w:val="28"/>
          <w:szCs w:val="28"/>
        </w:rPr>
      </w:pPr>
    </w:p>
    <w:p w:rsidR="00D114B4" w:rsidRPr="00D114B4" w:rsidRDefault="00D114B4" w:rsidP="00D114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Conselho do PPGQ, 13 de março de 2015</w:t>
      </w:r>
    </w:p>
    <w:p w:rsidR="00D114B4" w:rsidRPr="00D114B4" w:rsidRDefault="00D114B4" w:rsidP="00D114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14B4" w:rsidRPr="00D114B4" w:rsidRDefault="00D114B4" w:rsidP="00D1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Prof. Dr. Alberto Wisniewski Jr </w:t>
      </w:r>
    </w:p>
    <w:p w:rsidR="00D114B4" w:rsidRDefault="00D114B4" w:rsidP="005C03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1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PRESIDENTE</w:t>
      </w:r>
      <w:r w:rsidRPr="00D1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D114B4" w:rsidRDefault="00D114B4">
      <w:pPr>
        <w:rPr>
          <w:rFonts w:ascii="Arial" w:hAnsi="Arial" w:cs="Arial"/>
          <w:b/>
          <w:sz w:val="28"/>
          <w:szCs w:val="28"/>
        </w:rPr>
        <w:sectPr w:rsidR="00D114B4" w:rsidSect="00D114B4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701" w:bottom="1417" w:left="1701" w:header="284" w:footer="242" w:gutter="0"/>
          <w:pgNumType w:start="1"/>
          <w:cols w:space="708"/>
          <w:docGrid w:linePitch="360"/>
        </w:sectPr>
      </w:pPr>
    </w:p>
    <w:p w:rsidR="000B7B7D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C0363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C0363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C56443" w:rsidP="00C56443">
      <w:pPr>
        <w:pStyle w:val="PargrafodaLista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56443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C0363" w:rsidRPr="00C56443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C56443" w:rsidP="000B7B7D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C56443">
        <w:rPr>
          <w:b/>
          <w:color w:val="FF0000"/>
          <w:sz w:val="28"/>
          <w:szCs w:val="28"/>
        </w:rPr>
        <w:t>TÍTULO DO TRABALHO ACADÊMICO</w:t>
      </w: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C0363" w:rsidRPr="00C56443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C56443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C56443" w:rsidP="00C56443">
      <w:pPr>
        <w:pStyle w:val="PargrafodaLista"/>
        <w:ind w:left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685014">
        <w:rPr>
          <w:rFonts w:ascii="Arial" w:hAnsi="Arial" w:cs="Arial"/>
          <w:b/>
          <w:i/>
          <w:color w:val="FF0000"/>
          <w:sz w:val="28"/>
          <w:szCs w:val="28"/>
        </w:rPr>
        <w:t>TITLE OF ACADEMIC WORK</w:t>
      </w: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B7B7D" w:rsidRPr="00685014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84461" w:rsidRPr="00685014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84461" w:rsidRPr="00685014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85014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:rsidR="00584461" w:rsidRPr="00685014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84461" w:rsidRPr="00685014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84461" w:rsidRPr="00C56443" w:rsidRDefault="00584461" w:rsidP="00584461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C56443">
        <w:rPr>
          <w:b/>
          <w:color w:val="FF0000"/>
          <w:sz w:val="28"/>
          <w:szCs w:val="28"/>
        </w:rPr>
        <w:t>TÍTULO DO TRABALHO ACADÊMICO</w:t>
      </w:r>
    </w:p>
    <w:p w:rsidR="00584461" w:rsidRPr="00C56443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84461" w:rsidTr="00584461">
        <w:tc>
          <w:tcPr>
            <w:tcW w:w="4360" w:type="dxa"/>
          </w:tcPr>
          <w:p w:rsidR="00584461" w:rsidRDefault="00584461" w:rsidP="0058446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584461" w:rsidRPr="00584461" w:rsidRDefault="00584461" w:rsidP="007F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61">
              <w:rPr>
                <w:rFonts w:ascii="Arial" w:hAnsi="Arial" w:cs="Arial"/>
                <w:color w:val="FF0000"/>
                <w:sz w:val="24"/>
                <w:szCs w:val="24"/>
              </w:rPr>
              <w:t>Exame de qualificação/Dissertação de Mestrado/Tese de doutorado</w:t>
            </w:r>
            <w:r>
              <w:rPr>
                <w:rFonts w:ascii="Arial" w:hAnsi="Arial" w:cs="Arial"/>
                <w:sz w:val="24"/>
                <w:szCs w:val="24"/>
              </w:rPr>
              <w:t xml:space="preserve"> apresentad</w:t>
            </w:r>
            <w:r w:rsidRPr="00584461">
              <w:rPr>
                <w:rFonts w:ascii="Arial" w:hAnsi="Arial" w:cs="Arial"/>
                <w:color w:val="FF0000"/>
                <w:sz w:val="24"/>
                <w:szCs w:val="24"/>
              </w:rPr>
              <w:t>o/a</w:t>
            </w:r>
            <w:r>
              <w:rPr>
                <w:rFonts w:ascii="Arial" w:hAnsi="Arial" w:cs="Arial"/>
                <w:sz w:val="24"/>
                <w:szCs w:val="24"/>
              </w:rPr>
              <w:t xml:space="preserve"> ao Programa de Pós-Graduação em Química, da Universidade Federal de Sergipe, para a obtenção do título de </w:t>
            </w:r>
            <w:r w:rsidRPr="00584461">
              <w:rPr>
                <w:rFonts w:ascii="Arial" w:hAnsi="Arial" w:cs="Arial"/>
                <w:color w:val="FF0000"/>
                <w:sz w:val="24"/>
                <w:szCs w:val="24"/>
              </w:rPr>
              <w:t>Mestre/Doutor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Química.</w:t>
            </w:r>
          </w:p>
        </w:tc>
      </w:tr>
    </w:tbl>
    <w:p w:rsidR="00584461" w:rsidRPr="00C56443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B95D89" w:rsidTr="00B95D89">
        <w:tc>
          <w:tcPr>
            <w:tcW w:w="1809" w:type="dxa"/>
          </w:tcPr>
          <w:p w:rsidR="00B95D89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6911" w:type="dxa"/>
          </w:tcPr>
          <w:p w:rsidR="00B95D89" w:rsidRPr="00B95D89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r w:rsidRPr="007F4EE8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completo do orientador</w:t>
            </w:r>
          </w:p>
        </w:tc>
      </w:tr>
      <w:tr w:rsidR="00B95D89" w:rsidTr="00B95D89">
        <w:tc>
          <w:tcPr>
            <w:tcW w:w="1809" w:type="dxa"/>
          </w:tcPr>
          <w:p w:rsidR="00B95D89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Coorientador:</w:t>
            </w:r>
          </w:p>
        </w:tc>
        <w:tc>
          <w:tcPr>
            <w:tcW w:w="6911" w:type="dxa"/>
          </w:tcPr>
          <w:p w:rsidR="00B95D89" w:rsidRPr="00B95D89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r w:rsidRPr="007F4EE8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completo do coorientador</w:t>
            </w:r>
          </w:p>
        </w:tc>
      </w:tr>
    </w:tbl>
    <w:p w:rsidR="00B95D89" w:rsidRDefault="00B95D89" w:rsidP="007F4E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4461" w:rsidRPr="00C56443" w:rsidRDefault="00584461" w:rsidP="007F4EE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84461" w:rsidRPr="00C56443" w:rsidRDefault="00584461" w:rsidP="00584461">
      <w:pPr>
        <w:pStyle w:val="PargrafodaLista"/>
        <w:ind w:left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C56443">
        <w:rPr>
          <w:rFonts w:ascii="Arial" w:hAnsi="Arial" w:cs="Arial"/>
          <w:b/>
          <w:i/>
          <w:color w:val="FF0000"/>
          <w:sz w:val="28"/>
          <w:szCs w:val="28"/>
        </w:rPr>
        <w:t>TITLE OF ACADEMIC WORK</w:t>
      </w:r>
    </w:p>
    <w:p w:rsidR="00584461" w:rsidRPr="00C56443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84461" w:rsidRPr="00F71951" w:rsidTr="00584461">
        <w:tc>
          <w:tcPr>
            <w:tcW w:w="4360" w:type="dxa"/>
          </w:tcPr>
          <w:p w:rsidR="00584461" w:rsidRDefault="00584461" w:rsidP="0058446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584461" w:rsidRPr="00D114B4" w:rsidRDefault="00584461" w:rsidP="00F7195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D114B4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Qualification exam / Master dissertation / Doctorate thesis</w:t>
            </w:r>
            <w:r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presented to the </w:t>
            </w:r>
            <w:r w:rsidR="00F71951">
              <w:rPr>
                <w:rFonts w:ascii="Arial" w:hAnsi="Arial" w:cs="Arial"/>
                <w:i/>
                <w:sz w:val="24"/>
                <w:szCs w:val="24"/>
                <w:lang w:val="en-US"/>
              </w:rPr>
              <w:t>Post</w:t>
            </w:r>
            <w:bookmarkStart w:id="4" w:name="_GoBack"/>
            <w:bookmarkEnd w:id="4"/>
            <w:r w:rsidR="007F4EE8"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>G</w:t>
            </w:r>
            <w:r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>raduate Progra</w:t>
            </w:r>
            <w:r w:rsidR="007F4EE8"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  <w:r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in Chemistry of the Federal University of Sergipe</w:t>
            </w:r>
            <w:r w:rsidR="007F4EE8"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obtain </w:t>
            </w:r>
            <w:r w:rsidR="007F4EE8" w:rsidRPr="00D114B4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MSc./Ph.D.</w:t>
            </w:r>
            <w:r w:rsidR="007F4EE8" w:rsidRPr="00D114B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in Chemistry.</w:t>
            </w:r>
          </w:p>
        </w:tc>
      </w:tr>
    </w:tbl>
    <w:p w:rsidR="00A439BE" w:rsidRPr="00D114B4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  <w:sectPr w:rsidR="00A439BE" w:rsidRPr="00D114B4" w:rsidSect="005F311E">
          <w:headerReference w:type="default" r:id="rId13"/>
          <w:footerReference w:type="default" r:id="rId14"/>
          <w:footerReference w:type="first" r:id="rId15"/>
          <w:pgSz w:w="11906" w:h="16838"/>
          <w:pgMar w:top="2945" w:right="1701" w:bottom="1417" w:left="1701" w:header="568" w:footer="495" w:gutter="0"/>
          <w:pgNumType w:start="1"/>
          <w:cols w:space="708"/>
          <w:titlePg/>
          <w:docGrid w:linePitch="360"/>
        </w:sect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D114B4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F71951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FICHA CATALOGRÁFICA</w:t>
      </w: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439BE" w:rsidRPr="00F71951" w:rsidRDefault="00A439BE" w:rsidP="00A439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B95D89" w:rsidRPr="00F71951" w:rsidTr="00B95D89">
        <w:tc>
          <w:tcPr>
            <w:tcW w:w="2518" w:type="dxa"/>
          </w:tcPr>
          <w:p w:rsidR="00B95D89" w:rsidRPr="00F71951" w:rsidRDefault="00B95D89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95D89" w:rsidRPr="00F7195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719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COMISSÃO EXAMINADORA:</w:t>
            </w:r>
          </w:p>
          <w:p w:rsidR="00B95D89" w:rsidRPr="00F7195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95D89" w:rsidRPr="00F7195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95D89" w:rsidRPr="00F7195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95D89" w:rsidRPr="00F71951" w:rsidRDefault="00B95D89" w:rsidP="00B95D8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39BE" w:rsidRPr="00F71951" w:rsidTr="00B95D89">
        <w:tc>
          <w:tcPr>
            <w:tcW w:w="2518" w:type="dxa"/>
          </w:tcPr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39BE" w:rsidRPr="00F71951" w:rsidRDefault="00A439BE" w:rsidP="00A439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719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ORIENTADOR:</w:t>
            </w:r>
            <w:r w:rsidRPr="00F7195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Prof. Dr. Nome do orientador</w:t>
            </w:r>
          </w:p>
        </w:tc>
      </w:tr>
      <w:tr w:rsidR="00A439BE" w:rsidRPr="00F71951" w:rsidTr="00B95D89">
        <w:tc>
          <w:tcPr>
            <w:tcW w:w="2518" w:type="dxa"/>
          </w:tcPr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39BE" w:rsidTr="00B95D89">
        <w:tc>
          <w:tcPr>
            <w:tcW w:w="2518" w:type="dxa"/>
          </w:tcPr>
          <w:p w:rsidR="00A439BE" w:rsidRPr="00F71951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IENTADOR: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Prof. Dr. Nome do coorientador</w:t>
            </w:r>
          </w:p>
        </w:tc>
      </w:tr>
      <w:tr w:rsidR="00A439BE" w:rsidTr="00B95D89">
        <w:tc>
          <w:tcPr>
            <w:tcW w:w="2518" w:type="dxa"/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9BE" w:rsidTr="00B95D89">
        <w:tc>
          <w:tcPr>
            <w:tcW w:w="2518" w:type="dxa"/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39BE" w:rsidRPr="00A439BE" w:rsidRDefault="00A439BE" w:rsidP="00A439B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MEMBRO TIT.: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Prof. Dr. Nome do membro titular</w:t>
            </w:r>
          </w:p>
        </w:tc>
      </w:tr>
      <w:tr w:rsidR="00A439BE" w:rsidTr="00B95D89">
        <w:tc>
          <w:tcPr>
            <w:tcW w:w="2518" w:type="dxa"/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9BE" w:rsidTr="00B95D89">
        <w:tc>
          <w:tcPr>
            <w:tcW w:w="2518" w:type="dxa"/>
          </w:tcPr>
          <w:p w:rsidR="00A439BE" w:rsidRDefault="00A439BE" w:rsidP="0073311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439BE" w:rsidRDefault="00A439BE" w:rsidP="00A439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MEMBRO TIT.: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Prof. Dr. Nome do membro titular</w:t>
            </w:r>
          </w:p>
        </w:tc>
      </w:tr>
    </w:tbl>
    <w:p w:rsidR="00733118" w:rsidRDefault="00733118" w:rsidP="0073311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162B7" w:rsidRDefault="001162B7" w:rsidP="0073311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162B7" w:rsidRDefault="001162B7" w:rsidP="001162B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516E" w:rsidRDefault="009B516E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50D30" w:rsidRDefault="00B50D30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5D89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5D89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5D89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5D89" w:rsidRDefault="00B95D89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A0CF2" w:rsidRDefault="009A0CF2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sdt>
      <w:sdtPr>
        <w:rPr>
          <w:sz w:val="24"/>
          <w:szCs w:val="24"/>
        </w:rPr>
        <w:id w:val="1035467546"/>
        <w:docPartObj>
          <w:docPartGallery w:val="Page Numbers (Bottom of Page)"/>
          <w:docPartUnique/>
        </w:docPartObj>
      </w:sdtPr>
      <w:sdtEndPr/>
      <w:sdtContent>
        <w:p w:rsidR="00B95D89" w:rsidRPr="009A0CF2" w:rsidRDefault="00B95D89" w:rsidP="00B95D89">
          <w:pPr>
            <w:pStyle w:val="Pargrafoda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0CF2">
            <w:rPr>
              <w:rFonts w:ascii="Arial" w:hAnsi="Arial" w:cs="Arial"/>
              <w:b/>
              <w:sz w:val="24"/>
              <w:szCs w:val="24"/>
            </w:rPr>
            <w:t>SÃO CRISTÓVÃO - SE</w:t>
          </w:r>
        </w:p>
        <w:p w:rsidR="00B95D89" w:rsidRPr="009A0CF2" w:rsidRDefault="00B95D89" w:rsidP="00B95D8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9A0CF2">
            <w:rPr>
              <w:rFonts w:ascii="Arial" w:hAnsi="Arial" w:cs="Arial"/>
              <w:b/>
              <w:color w:val="FF0000"/>
              <w:sz w:val="24"/>
              <w:szCs w:val="24"/>
            </w:rPr>
            <w:t>Mês</w:t>
          </w:r>
          <w:r w:rsidRPr="009A0CF2">
            <w:rPr>
              <w:rFonts w:ascii="Arial" w:hAnsi="Arial" w:cs="Arial"/>
              <w:b/>
              <w:sz w:val="24"/>
              <w:szCs w:val="24"/>
            </w:rPr>
            <w:t>, 20</w:t>
          </w:r>
          <w:r w:rsidRPr="009A0CF2">
            <w:rPr>
              <w:rFonts w:ascii="Arial" w:hAnsi="Arial" w:cs="Arial"/>
              <w:b/>
              <w:color w:val="FF0000"/>
              <w:sz w:val="24"/>
              <w:szCs w:val="24"/>
            </w:rPr>
            <w:t>15</w:t>
          </w:r>
        </w:p>
      </w:sdtContent>
    </w:sdt>
    <w:p w:rsidR="00497E07" w:rsidRDefault="00865EA0" w:rsidP="00C441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:rsidR="00A82EF3" w:rsidRPr="00D114B4" w:rsidRDefault="00D631ED" w:rsidP="003673B2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114B4">
        <w:rPr>
          <w:rFonts w:ascii="Arial" w:hAnsi="Arial" w:cs="Arial"/>
          <w:bCs/>
          <w:color w:val="FF0000"/>
          <w:sz w:val="24"/>
          <w:szCs w:val="24"/>
        </w:rPr>
        <w:t>Elemento obrigatório contendo entre 150 e 500 palavras, no qual o autor apresenta de forma concisa os pontos relevantes e principais resultados de seu trabalho</w:t>
      </w:r>
      <w:r w:rsidR="00D05055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631ED" w:rsidRDefault="00D631ED" w:rsidP="00367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4B97" w:rsidRDefault="00784B97" w:rsidP="003673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0069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DF0069" w:rsidRPr="00D114B4">
        <w:rPr>
          <w:rFonts w:ascii="Arial" w:hAnsi="Arial" w:cs="Arial"/>
          <w:color w:val="FF0000"/>
          <w:sz w:val="24"/>
          <w:szCs w:val="24"/>
        </w:rPr>
        <w:t xml:space="preserve">Palavra-chave 1. Palavra-chave 2. Palavra-chave 3. Palavra-chave </w:t>
      </w:r>
      <w:r w:rsidR="00D05055">
        <w:rPr>
          <w:rFonts w:ascii="Arial" w:hAnsi="Arial" w:cs="Arial"/>
          <w:color w:val="FF0000"/>
          <w:sz w:val="24"/>
          <w:szCs w:val="24"/>
        </w:rPr>
        <w:t>6</w:t>
      </w:r>
      <w:r w:rsidR="00DF0069" w:rsidRPr="00D114B4">
        <w:rPr>
          <w:rFonts w:ascii="Arial" w:hAnsi="Arial" w:cs="Arial"/>
          <w:color w:val="FF0000"/>
          <w:sz w:val="24"/>
          <w:szCs w:val="24"/>
        </w:rPr>
        <w:t>.</w:t>
      </w:r>
      <w:r w:rsidR="00D05055">
        <w:rPr>
          <w:rFonts w:ascii="Arial" w:hAnsi="Arial" w:cs="Arial"/>
          <w:color w:val="FF0000"/>
          <w:sz w:val="24"/>
          <w:szCs w:val="24"/>
        </w:rPr>
        <w:t xml:space="preserve"> (mínimo 3 e máximo 6)</w:t>
      </w:r>
    </w:p>
    <w:p w:rsidR="00497E07" w:rsidRDefault="00497E07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5FBA" w:rsidRPr="00D15FBA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15FB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lastRenderedPageBreak/>
        <w:t xml:space="preserve">ABSTRACT </w:t>
      </w:r>
    </w:p>
    <w:p w:rsidR="00D15FBA" w:rsidRPr="00D15FBA" w:rsidRDefault="00D15FBA" w:rsidP="00D15FBA">
      <w:pPr>
        <w:spacing w:line="360" w:lineRule="auto"/>
        <w:rPr>
          <w:rFonts w:ascii="Arial" w:hAnsi="Arial" w:cs="Arial"/>
          <w:bCs/>
          <w:color w:val="FF0000"/>
          <w:sz w:val="24"/>
          <w:szCs w:val="24"/>
          <w:lang w:val="en-US"/>
        </w:rPr>
      </w:pPr>
      <w:r w:rsidRPr="00D15FBA">
        <w:rPr>
          <w:rFonts w:ascii="Arial" w:hAnsi="Arial" w:cs="Arial"/>
          <w:bCs/>
          <w:i/>
          <w:iCs/>
          <w:color w:val="FF0000"/>
          <w:sz w:val="24"/>
          <w:szCs w:val="24"/>
          <w:lang w:val="en-US"/>
        </w:rPr>
        <w:t xml:space="preserve">Translation of the abstract to English. </w:t>
      </w:r>
    </w:p>
    <w:p w:rsidR="00D15FBA" w:rsidRDefault="00D15FBA" w:rsidP="00D15FBA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D15FBA" w:rsidRPr="00D114B4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15FB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Keywords: </w:t>
      </w:r>
      <w:r w:rsidRPr="00D15FBA">
        <w:rPr>
          <w:rFonts w:ascii="Arial" w:hAnsi="Arial" w:cs="Arial"/>
          <w:bCs/>
          <w:i/>
          <w:iCs/>
          <w:color w:val="FF0000"/>
          <w:sz w:val="24"/>
          <w:szCs w:val="24"/>
          <w:lang w:val="en-US"/>
        </w:rPr>
        <w:t xml:space="preserve">Keyword 1. Keyword 2. Keyword 3. Keyword </w:t>
      </w:r>
      <w:r w:rsidR="00D05055">
        <w:rPr>
          <w:rFonts w:ascii="Arial" w:hAnsi="Arial" w:cs="Arial"/>
          <w:bCs/>
          <w:i/>
          <w:iCs/>
          <w:color w:val="FF0000"/>
          <w:sz w:val="24"/>
          <w:szCs w:val="24"/>
          <w:lang w:val="en-US"/>
        </w:rPr>
        <w:t>6</w:t>
      </w:r>
      <w:r w:rsidRPr="00D15FBA">
        <w:rPr>
          <w:rFonts w:ascii="Arial" w:hAnsi="Arial" w:cs="Arial"/>
          <w:bCs/>
          <w:i/>
          <w:iCs/>
          <w:color w:val="FF0000"/>
          <w:sz w:val="24"/>
          <w:szCs w:val="24"/>
          <w:lang w:val="en-US"/>
        </w:rPr>
        <w:t>.</w:t>
      </w: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5FBA" w:rsidRPr="00D114B4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6318641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D1251" w:rsidRDefault="00FD1251" w:rsidP="00AA7F04">
          <w:pPr>
            <w:pStyle w:val="CabealhodoSumrio"/>
            <w:numPr>
              <w:ilvl w:val="0"/>
              <w:numId w:val="0"/>
            </w:numPr>
          </w:pPr>
          <w:r>
            <w:t>Sumário</w:t>
          </w:r>
        </w:p>
        <w:p w:rsidR="003D32F7" w:rsidRDefault="0067207E" w:rsidP="003D32F7">
          <w:pPr>
            <w:pStyle w:val="Sumrio2"/>
            <w:rPr>
              <w:rFonts w:eastAsiaTheme="minorEastAsia"/>
              <w:lang w:eastAsia="pt-BR"/>
            </w:rPr>
          </w:pPr>
          <w:r>
            <w:fldChar w:fldCharType="begin"/>
          </w:r>
          <w:r w:rsidR="00FD1251">
            <w:instrText xml:space="preserve"> TOC \o "1-3" \h \z \u </w:instrText>
          </w:r>
          <w:r>
            <w:fldChar w:fldCharType="separate"/>
          </w:r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39" w:history="1">
            <w:r w:rsidR="003D32F7" w:rsidRPr="00F975A5">
              <w:rPr>
                <w:rStyle w:val="Hyperlink"/>
                <w:noProof/>
              </w:rPr>
              <w:t>1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INTRODUÇÃO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_Toc419395539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1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0" w:history="1">
            <w:r w:rsidR="003D32F7" w:rsidRPr="00F975A5">
              <w:rPr>
                <w:rStyle w:val="Hyperlink"/>
              </w:rPr>
              <w:t>1.1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Subitem 11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_Toc419395540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1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1" w:history="1">
            <w:r w:rsidR="003D32F7" w:rsidRPr="00F975A5">
              <w:rPr>
                <w:rStyle w:val="Hyperlink"/>
                <w:noProof/>
              </w:rPr>
              <w:t>1.1.1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Sub-subitem111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_Toc419395541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1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2" w:history="1">
            <w:r w:rsidR="003D32F7" w:rsidRPr="00F975A5">
              <w:rPr>
                <w:rStyle w:val="Hyperlink"/>
                <w:noProof/>
              </w:rPr>
              <w:t>1.1.1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Sub-subitem 121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_Toc419395542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3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3" w:history="1">
            <w:r w:rsidR="003D32F7" w:rsidRPr="00F975A5">
              <w:rPr>
                <w:rStyle w:val="Hyperlink"/>
                <w:noProof/>
              </w:rPr>
              <w:t>2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OBJETIVOS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_Toc419395543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5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4" w:history="1">
            <w:r w:rsidR="003D32F7" w:rsidRPr="00F975A5">
              <w:rPr>
                <w:rStyle w:val="Hyperlink"/>
              </w:rPr>
              <w:t>2.1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Objetivo Geral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_Toc419395544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5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5" w:history="1">
            <w:r w:rsidR="003D32F7" w:rsidRPr="00F975A5">
              <w:rPr>
                <w:rStyle w:val="Hyperlink"/>
              </w:rPr>
              <w:t>2.2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Objetivos Específicos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_Toc419395545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5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6" w:history="1">
            <w:r w:rsidR="003D32F7" w:rsidRPr="00F975A5">
              <w:rPr>
                <w:rStyle w:val="Hyperlink"/>
                <w:noProof/>
              </w:rPr>
              <w:t>3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MATERIAIS E MÉTODOS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_Toc419395546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6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7" w:history="1">
            <w:r w:rsidR="003D32F7" w:rsidRPr="00F975A5">
              <w:rPr>
                <w:rStyle w:val="Hyperlink"/>
              </w:rPr>
              <w:t>3.1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Subitem 31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_Toc419395547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6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8" w:history="1">
            <w:r w:rsidR="003D32F7" w:rsidRPr="00F975A5">
              <w:rPr>
                <w:rStyle w:val="Hyperlink"/>
              </w:rPr>
              <w:t>3.2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Subitem 32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_Toc419395548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6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9" w:history="1">
            <w:r w:rsidR="003D32F7" w:rsidRPr="00F975A5">
              <w:rPr>
                <w:rStyle w:val="Hyperlink"/>
                <w:noProof/>
              </w:rPr>
              <w:t>4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RESULTADOS E DISCUSSÃO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_Toc419395549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8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50" w:history="1">
            <w:r w:rsidR="003D32F7" w:rsidRPr="00F975A5">
              <w:rPr>
                <w:rStyle w:val="Hyperlink"/>
              </w:rPr>
              <w:t>4.1</w:t>
            </w:r>
            <w:r w:rsidR="003D32F7">
              <w:rPr>
                <w:rFonts w:eastAsiaTheme="minorEastAsia"/>
                <w:lang w:eastAsia="pt-BR"/>
              </w:rPr>
              <w:tab/>
            </w:r>
            <w:r w:rsidR="003D32F7" w:rsidRPr="00F975A5">
              <w:rPr>
                <w:rStyle w:val="Hyperlink"/>
              </w:rPr>
              <w:t>Subitem 41</w:t>
            </w:r>
            <w:r w:rsidR="003D32F7">
              <w:rPr>
                <w:webHidden/>
              </w:rPr>
              <w:tab/>
            </w:r>
            <w:r w:rsidR="003D32F7">
              <w:rPr>
                <w:webHidden/>
              </w:rPr>
              <w:fldChar w:fldCharType="begin"/>
            </w:r>
            <w:r w:rsidR="003D32F7">
              <w:rPr>
                <w:webHidden/>
              </w:rPr>
              <w:instrText xml:space="preserve"> PAGEREF _Toc419395550 \h </w:instrText>
            </w:r>
            <w:r w:rsidR="003D32F7">
              <w:rPr>
                <w:webHidden/>
              </w:rPr>
            </w:r>
            <w:r w:rsidR="003D32F7">
              <w:rPr>
                <w:webHidden/>
              </w:rPr>
              <w:fldChar w:fldCharType="separate"/>
            </w:r>
            <w:r w:rsidR="006E2F35">
              <w:rPr>
                <w:webHidden/>
              </w:rPr>
              <w:t>8</w:t>
            </w:r>
            <w:r w:rsidR="003D32F7">
              <w:rPr>
                <w:webHidden/>
              </w:rPr>
              <w:fldChar w:fldCharType="end"/>
            </w:r>
          </w:hyperlink>
        </w:p>
        <w:p w:rsidR="003D32F7" w:rsidRDefault="005A3BE4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1" w:history="1">
            <w:r w:rsidR="003D32F7" w:rsidRPr="00F975A5">
              <w:rPr>
                <w:rStyle w:val="Hyperlink"/>
                <w:noProof/>
              </w:rPr>
              <w:t>4.1.1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Subitem 411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_Toc419395551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8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2" w:history="1">
            <w:r w:rsidR="003D32F7" w:rsidRPr="00F975A5">
              <w:rPr>
                <w:rStyle w:val="Hyperlink"/>
                <w:noProof/>
              </w:rPr>
              <w:t>4.1.2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Subitem 412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_Toc419395552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8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3" w:history="1">
            <w:r w:rsidR="003D32F7" w:rsidRPr="00F975A5">
              <w:rPr>
                <w:rStyle w:val="Hyperlink"/>
                <w:noProof/>
              </w:rPr>
              <w:t>5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CONCLUSÕES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_Toc419395553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9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4" w:history="1">
            <w:r w:rsidR="003D32F7" w:rsidRPr="00F975A5">
              <w:rPr>
                <w:rStyle w:val="Hyperlink"/>
                <w:noProof/>
              </w:rPr>
              <w:t>6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PERSPECTIVAS DO TRABALHO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_Toc419395554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9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5" w:history="1">
            <w:r w:rsidR="003D32F7" w:rsidRPr="00F975A5">
              <w:rPr>
                <w:rStyle w:val="Hyperlink"/>
                <w:noProof/>
              </w:rPr>
              <w:t>7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REFERÊNCIAS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_Toc419395555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9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6" w:history="1">
            <w:r w:rsidR="003D32F7" w:rsidRPr="00F975A5">
              <w:rPr>
                <w:rStyle w:val="Hyperlink"/>
                <w:noProof/>
              </w:rPr>
              <w:t>8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ANEXOS (MATERIAL REPRODUZIDO DE REFERÊNCIA)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_Toc419395556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10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3D32F7" w:rsidRDefault="005A3BE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7" w:history="1">
            <w:r w:rsidR="003D32F7" w:rsidRPr="00F975A5">
              <w:rPr>
                <w:rStyle w:val="Hyperlink"/>
                <w:noProof/>
              </w:rPr>
              <w:t>9</w:t>
            </w:r>
            <w:r w:rsidR="003D32F7">
              <w:rPr>
                <w:rFonts w:eastAsiaTheme="minorEastAsia"/>
                <w:noProof/>
                <w:lang w:eastAsia="pt-BR"/>
              </w:rPr>
              <w:tab/>
            </w:r>
            <w:r w:rsidR="003D32F7" w:rsidRPr="00F975A5">
              <w:rPr>
                <w:rStyle w:val="Hyperlink"/>
                <w:noProof/>
              </w:rPr>
              <w:t>APÊNDICES (MATERIAL AUTORAL)</w:t>
            </w:r>
            <w:r w:rsidR="003D32F7">
              <w:rPr>
                <w:noProof/>
                <w:webHidden/>
              </w:rPr>
              <w:tab/>
            </w:r>
            <w:r w:rsidR="003D32F7">
              <w:rPr>
                <w:noProof/>
                <w:webHidden/>
              </w:rPr>
              <w:fldChar w:fldCharType="begin"/>
            </w:r>
            <w:r w:rsidR="003D32F7">
              <w:rPr>
                <w:noProof/>
                <w:webHidden/>
              </w:rPr>
              <w:instrText xml:space="preserve"> PAGEREF _Toc419395557 \h </w:instrText>
            </w:r>
            <w:r w:rsidR="003D32F7">
              <w:rPr>
                <w:noProof/>
                <w:webHidden/>
              </w:rPr>
            </w:r>
            <w:r w:rsidR="003D32F7">
              <w:rPr>
                <w:noProof/>
                <w:webHidden/>
              </w:rPr>
              <w:fldChar w:fldCharType="separate"/>
            </w:r>
            <w:r w:rsidR="006E2F35">
              <w:rPr>
                <w:noProof/>
                <w:webHidden/>
              </w:rPr>
              <w:t>10</w:t>
            </w:r>
            <w:r w:rsidR="003D32F7">
              <w:rPr>
                <w:noProof/>
                <w:webHidden/>
              </w:rPr>
              <w:fldChar w:fldCharType="end"/>
            </w:r>
          </w:hyperlink>
        </w:p>
        <w:p w:rsidR="00FD1251" w:rsidRDefault="0067207E">
          <w:r>
            <w:rPr>
              <w:b/>
              <w:bCs/>
            </w:rPr>
            <w:fldChar w:fldCharType="end"/>
          </w:r>
        </w:p>
      </w:sdtContent>
    </w:sdt>
    <w:p w:rsidR="00FD125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D125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D1251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1F60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15FBA" w:rsidTr="002509CF">
        <w:tc>
          <w:tcPr>
            <w:tcW w:w="4360" w:type="dxa"/>
          </w:tcPr>
          <w:p w:rsidR="00D15FBA" w:rsidRDefault="00D15FBA" w:rsidP="00D15F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D15FBA" w:rsidRPr="00D15FBA" w:rsidRDefault="00D15FBA" w:rsidP="00D15F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5FBA">
              <w:rPr>
                <w:i/>
                <w:iCs/>
                <w:color w:val="FF0000"/>
                <w:sz w:val="23"/>
                <w:szCs w:val="23"/>
              </w:rPr>
              <w:t>Elemento opcional no qual o autor presta homenagem ou dedica seu trabalho para uma ou mais pessoas.</w:t>
            </w:r>
          </w:p>
        </w:tc>
      </w:tr>
    </w:tbl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32F7" w:rsidRDefault="003D32F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DCF" w:rsidRDefault="00417D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Default="002509CF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09CF" w:rsidRPr="00D114B4" w:rsidRDefault="002509CF" w:rsidP="00250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D114B4">
        <w:rPr>
          <w:rFonts w:ascii="Times New Roman" w:hAnsi="Times New Roman" w:cs="Times New Roman"/>
          <w:color w:val="FF0000"/>
          <w:sz w:val="23"/>
          <w:szCs w:val="23"/>
        </w:rPr>
        <w:t>“</w:t>
      </w:r>
      <w:r w:rsidRPr="00D114B4">
        <w:rPr>
          <w:rFonts w:ascii="Times New Roman" w:hAnsi="Times New Roman" w:cs="Times New Roman"/>
          <w:i/>
          <w:iCs/>
          <w:color w:val="FF0000"/>
          <w:sz w:val="23"/>
          <w:szCs w:val="23"/>
        </w:rPr>
        <w:t>Citação relacionada com a matéria tratada no corpo do trabalho (elemento opcional)</w:t>
      </w:r>
      <w:r w:rsidRPr="00D114B4">
        <w:rPr>
          <w:rFonts w:ascii="Times New Roman" w:hAnsi="Times New Roman" w:cs="Times New Roman"/>
          <w:color w:val="FF0000"/>
          <w:sz w:val="23"/>
          <w:szCs w:val="23"/>
        </w:rPr>
        <w:t xml:space="preserve">” </w:t>
      </w:r>
    </w:p>
    <w:p w:rsidR="002509CF" w:rsidRPr="002509CF" w:rsidRDefault="002509CF" w:rsidP="002509CF">
      <w:pPr>
        <w:spacing w:line="360" w:lineRule="auto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D114B4">
        <w:rPr>
          <w:rFonts w:ascii="Times New Roman" w:hAnsi="Times New Roman" w:cs="Times New Roman"/>
          <w:color w:val="FF0000"/>
          <w:sz w:val="23"/>
          <w:szCs w:val="23"/>
        </w:rPr>
        <w:t>(Nome do autor)</w:t>
      </w: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2B7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Pr="00D15FBA" w:rsidRDefault="00D15FBA" w:rsidP="00D15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15FBA">
        <w:rPr>
          <w:rFonts w:ascii="Arial" w:hAnsi="Arial" w:cs="Arial"/>
          <w:color w:val="FF0000"/>
          <w:sz w:val="24"/>
          <w:szCs w:val="24"/>
        </w:rPr>
        <w:t>O autor deve utilizar este espaço, de no máximo uma página, para fazer menções aos principais colaboradores para a realização do trabalho, as instituições que disponibilizaram infraestrutura e apoio financeiro, quando for o caso.</w:t>
      </w: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D57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D57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5FBA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ABREVIATURAS E SIGLAS</w:t>
      </w:r>
    </w:p>
    <w:p w:rsidR="00D15FBA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36"/>
      </w:tblGrid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ANP –</w:t>
            </w:r>
          </w:p>
        </w:tc>
        <w:tc>
          <w:tcPr>
            <w:tcW w:w="7336" w:type="dxa"/>
          </w:tcPr>
          <w:p w:rsidR="00C67FC9" w:rsidRPr="00C67FC9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Agência Nacional do Petróleo, Gás Natural e Biocombustíveis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GC/MS –</w:t>
            </w:r>
          </w:p>
        </w:tc>
        <w:tc>
          <w:tcPr>
            <w:tcW w:w="7336" w:type="dxa"/>
          </w:tcPr>
          <w:p w:rsidR="00C67FC9" w:rsidRPr="00C67FC9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Cromatografia Gasosa/ Espectrômetria de Massas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GC-FID –</w:t>
            </w:r>
          </w:p>
        </w:tc>
        <w:tc>
          <w:tcPr>
            <w:tcW w:w="7336" w:type="dxa"/>
          </w:tcPr>
          <w:p w:rsidR="00C67FC9" w:rsidRPr="00C67FC9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Cromatografia a Gás com Detector de Ionização por Chama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DCM –</w:t>
            </w:r>
          </w:p>
        </w:tc>
        <w:tc>
          <w:tcPr>
            <w:tcW w:w="7336" w:type="dxa"/>
          </w:tcPr>
          <w:p w:rsidR="00C67FC9" w:rsidRPr="00C67FC9" w:rsidRDefault="00C67FC9" w:rsidP="00C67FC9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Diclorometano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IATA –</w:t>
            </w:r>
          </w:p>
        </w:tc>
        <w:tc>
          <w:tcPr>
            <w:tcW w:w="7336" w:type="dxa"/>
          </w:tcPr>
          <w:p w:rsidR="00C67FC9" w:rsidRPr="00C67FC9" w:rsidRDefault="00C67FC9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Associação Internacional de Transporte Aéreo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IV –</w:t>
            </w:r>
          </w:p>
        </w:tc>
        <w:tc>
          <w:tcPr>
            <w:tcW w:w="7336" w:type="dxa"/>
          </w:tcPr>
          <w:p w:rsidR="00C67FC9" w:rsidRPr="00C67FC9" w:rsidRDefault="00C67FC9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Infravermelho</w:t>
            </w:r>
          </w:p>
        </w:tc>
      </w:tr>
      <w:tr w:rsidR="00C67FC9" w:rsidRPr="00C67FC9" w:rsidTr="00C67FC9">
        <w:tc>
          <w:tcPr>
            <w:tcW w:w="1384" w:type="dxa"/>
          </w:tcPr>
          <w:p w:rsidR="00C67FC9" w:rsidRPr="00C67FC9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TG –</w:t>
            </w:r>
          </w:p>
        </w:tc>
        <w:tc>
          <w:tcPr>
            <w:tcW w:w="7336" w:type="dxa"/>
          </w:tcPr>
          <w:p w:rsidR="00C67FC9" w:rsidRPr="00C67FC9" w:rsidRDefault="00C67FC9" w:rsidP="00D15FB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67FC9">
              <w:rPr>
                <w:rFonts w:ascii="Arial" w:hAnsi="Arial" w:cs="Arial"/>
                <w:color w:val="FF0000"/>
                <w:sz w:val="24"/>
                <w:szCs w:val="24"/>
              </w:rPr>
              <w:t>Análise Termogravimétrica</w:t>
            </w:r>
          </w:p>
        </w:tc>
      </w:tr>
    </w:tbl>
    <w:p w:rsidR="00D15FBA" w:rsidRDefault="00D15FBA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7FC9" w:rsidRDefault="00C67FC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D3A" w:rsidRDefault="00E07D3A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819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819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819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A7819" w:rsidSect="005A7819">
          <w:headerReference w:type="default" r:id="rId16"/>
          <w:footerReference w:type="default" r:id="rId17"/>
          <w:pgSz w:w="11906" w:h="16838"/>
          <w:pgMar w:top="1386" w:right="1701" w:bottom="1417" w:left="1701" w:header="284" w:footer="242" w:gutter="0"/>
          <w:pgNumType w:fmt="lowerRoman" w:start="1"/>
          <w:cols w:space="708"/>
          <w:docGrid w:linePitch="360"/>
        </w:sectPr>
      </w:pPr>
    </w:p>
    <w:p w:rsidR="00497E07" w:rsidRPr="00452DED" w:rsidRDefault="00497E07" w:rsidP="009E7BB0">
      <w:pPr>
        <w:pStyle w:val="Ttulo10"/>
        <w:ind w:left="709" w:hanging="709"/>
      </w:pPr>
      <w:bookmarkStart w:id="5" w:name="_Toc419395539"/>
      <w:r w:rsidRPr="001D1505">
        <w:lastRenderedPageBreak/>
        <w:t>INTRODUÇÃO</w:t>
      </w:r>
      <w:bookmarkEnd w:id="5"/>
    </w:p>
    <w:p w:rsidR="006627F5" w:rsidRPr="006627F5" w:rsidRDefault="006627F5" w:rsidP="006627F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77123C" w:rsidRPr="006627F5" w:rsidRDefault="008C5BCC" w:rsidP="006627F5">
      <w:pPr>
        <w:spacing w:line="360" w:lineRule="auto"/>
        <w:ind w:firstLine="432"/>
        <w:rPr>
          <w:rFonts w:ascii="Arial" w:hAnsi="Arial" w:cs="Arial"/>
          <w:color w:val="FF0000"/>
          <w:sz w:val="24"/>
          <w:szCs w:val="24"/>
        </w:rPr>
      </w:pPr>
      <w:r w:rsidRPr="006627F5">
        <w:rPr>
          <w:rFonts w:ascii="Arial" w:hAnsi="Arial" w:cs="Arial"/>
          <w:color w:val="FF0000"/>
          <w:sz w:val="24"/>
          <w:szCs w:val="24"/>
        </w:rPr>
        <w:t>O autor deve discorrer aqui de forma referenciada [1], os principais fatores que motivaram o desenvolvimento do trabalho [2-5]</w:t>
      </w:r>
      <w:r w:rsidR="0077123C" w:rsidRPr="006627F5">
        <w:rPr>
          <w:rFonts w:ascii="Arial" w:hAnsi="Arial" w:cs="Arial"/>
          <w:color w:val="FF0000"/>
          <w:sz w:val="24"/>
          <w:szCs w:val="24"/>
        </w:rPr>
        <w:t>.</w:t>
      </w:r>
    </w:p>
    <w:p w:rsidR="0077123C" w:rsidRPr="006627F5" w:rsidRDefault="0077123C" w:rsidP="006627F5">
      <w:pPr>
        <w:spacing w:line="360" w:lineRule="auto"/>
        <w:ind w:firstLine="400"/>
        <w:rPr>
          <w:rFonts w:ascii="Arial" w:hAnsi="Arial" w:cs="Arial"/>
          <w:color w:val="FF0000"/>
          <w:sz w:val="24"/>
          <w:szCs w:val="24"/>
        </w:rPr>
      </w:pPr>
      <w:r w:rsidRPr="006627F5">
        <w:rPr>
          <w:rFonts w:ascii="Arial" w:hAnsi="Arial" w:cs="Arial"/>
          <w:color w:val="FF0000"/>
          <w:sz w:val="24"/>
          <w:szCs w:val="24"/>
        </w:rPr>
        <w:t>O texto deve ter um aspecto de justificativa, discorrido de forma contínua e anteceder a revisão bibliográfica geral do documento [6-8, 10].</w:t>
      </w:r>
    </w:p>
    <w:p w:rsidR="00497E07" w:rsidRDefault="00F561E5" w:rsidP="009E7BB0">
      <w:pPr>
        <w:pStyle w:val="Ttulo2"/>
        <w:numPr>
          <w:ilvl w:val="1"/>
          <w:numId w:val="23"/>
        </w:numPr>
        <w:ind w:left="709" w:hanging="709"/>
      </w:pPr>
      <w:bookmarkStart w:id="6" w:name="_Toc419395540"/>
      <w:r>
        <w:t>Subitem 1</w:t>
      </w:r>
      <w:r w:rsidR="00235683">
        <w:t>1</w:t>
      </w:r>
      <w:bookmarkEnd w:id="6"/>
    </w:p>
    <w:p w:rsidR="004A1725" w:rsidRPr="006015F9" w:rsidRDefault="004A1725" w:rsidP="001D64D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6015F9">
        <w:rPr>
          <w:rFonts w:ascii="Arial" w:hAnsi="Arial" w:cs="Arial"/>
          <w:color w:val="FF0000"/>
          <w:sz w:val="24"/>
          <w:szCs w:val="24"/>
        </w:rPr>
        <w:t xml:space="preserve">Os biocombustíveis são classificados em primário e secundário. Os classificados como primários são utilizados em sua forma não processada, como por exemplo a madeira [1]. </w:t>
      </w:r>
    </w:p>
    <w:p w:rsidR="004A1725" w:rsidRPr="006015F9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6015F9">
        <w:rPr>
          <w:rFonts w:ascii="Arial" w:hAnsi="Arial" w:cs="Arial"/>
          <w:color w:val="FF0000"/>
          <w:sz w:val="24"/>
          <w:szCs w:val="24"/>
        </w:rPr>
        <w:t xml:space="preserve">O etanol é produto da fermentação de açúcares simples, como a glicose, usando leveduras do gênero </w:t>
      </w:r>
      <w:r w:rsidRPr="006015F9">
        <w:rPr>
          <w:rFonts w:ascii="Arial" w:hAnsi="Arial" w:cs="Arial"/>
          <w:i/>
          <w:iCs/>
          <w:color w:val="FF0000"/>
          <w:sz w:val="24"/>
          <w:szCs w:val="24"/>
        </w:rPr>
        <w:t>Saccaromyces</w:t>
      </w:r>
      <w:r w:rsidRPr="006015F9">
        <w:rPr>
          <w:rFonts w:ascii="Arial" w:hAnsi="Arial" w:cs="Arial"/>
          <w:color w:val="FF0000"/>
          <w:sz w:val="24"/>
          <w:szCs w:val="24"/>
        </w:rPr>
        <w:t>. O caldo da cana contém cerca de 15 a 20 % de sacarose, que por hidrólise é convertida em glicose e frutose, as quais são então fermentadas a etanol e CO</w:t>
      </w:r>
      <w:r w:rsidRPr="006015F9">
        <w:rPr>
          <w:rStyle w:val="A5"/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6015F9">
        <w:rPr>
          <w:rStyle w:val="A5"/>
          <w:rFonts w:ascii="Arial" w:hAnsi="Arial" w:cs="Arial"/>
          <w:color w:val="FF0000"/>
          <w:sz w:val="24"/>
          <w:szCs w:val="24"/>
        </w:rPr>
        <w:t xml:space="preserve"> </w:t>
      </w:r>
      <w:r w:rsidRPr="006015F9">
        <w:rPr>
          <w:rFonts w:ascii="Arial" w:hAnsi="Arial" w:cs="Arial"/>
          <w:color w:val="FF0000"/>
          <w:sz w:val="24"/>
          <w:szCs w:val="24"/>
        </w:rPr>
        <w:t>(Figura 01) [2].</w:t>
      </w:r>
    </w:p>
    <w:p w:rsidR="004A1725" w:rsidRDefault="004A1725" w:rsidP="004A172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5055" w:rsidRPr="006015F9" w:rsidRDefault="00D05055" w:rsidP="00D050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05055">
        <w:rPr>
          <w:rFonts w:ascii="Arial" w:hAnsi="Arial" w:cs="Arial"/>
          <w:b/>
          <w:color w:val="FF0000"/>
          <w:sz w:val="24"/>
          <w:szCs w:val="24"/>
        </w:rPr>
        <w:t>Figura 1 –</w:t>
      </w:r>
      <w:r w:rsidRPr="00D05055">
        <w:rPr>
          <w:rFonts w:ascii="Arial" w:hAnsi="Arial" w:cs="Arial"/>
          <w:color w:val="FF0000"/>
          <w:sz w:val="24"/>
          <w:szCs w:val="24"/>
        </w:rPr>
        <w:t xml:space="preserve"> Fermentação de glicose para produzir  etanol.</w:t>
      </w:r>
      <w:r w:rsidRPr="00D050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A450E" w:rsidRDefault="00D05055" w:rsidP="00D0505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30528FF8" wp14:editId="6A69F67B">
            <wp:extent cx="3645535" cy="1073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50E" w:rsidRPr="00FA450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05055" w:rsidRPr="006015F9" w:rsidRDefault="00FA450E" w:rsidP="00D05055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015F9">
        <w:rPr>
          <w:rFonts w:ascii="Arial" w:hAnsi="Arial" w:cs="Arial"/>
          <w:b/>
          <w:color w:val="FF0000"/>
          <w:sz w:val="24"/>
          <w:szCs w:val="24"/>
        </w:rPr>
        <w:t>Fonte</w:t>
      </w:r>
      <w:r w:rsidRPr="006015F9">
        <w:rPr>
          <w:rFonts w:ascii="Arial" w:hAnsi="Arial" w:cs="Arial"/>
          <w:color w:val="FF0000"/>
          <w:sz w:val="24"/>
          <w:szCs w:val="24"/>
        </w:rPr>
        <w:t xml:space="preserve">: </w:t>
      </w:r>
      <w:r w:rsidRPr="006015F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McMURRY (2008) [3].</w:t>
      </w:r>
    </w:p>
    <w:p w:rsidR="004A1725" w:rsidRDefault="004A1725" w:rsidP="004A1725">
      <w:p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1725" w:rsidRDefault="004A1725" w:rsidP="009E7BB0">
      <w:pPr>
        <w:pStyle w:val="Ttulo3"/>
        <w:numPr>
          <w:ilvl w:val="2"/>
          <w:numId w:val="12"/>
        </w:numPr>
        <w:ind w:left="851" w:hanging="851"/>
      </w:pPr>
      <w:bookmarkStart w:id="7" w:name="_Toc419395541"/>
      <w:r>
        <w:t>Sub-subitem1</w:t>
      </w:r>
      <w:r w:rsidR="00235683">
        <w:t>11</w:t>
      </w:r>
      <w:bookmarkEnd w:id="7"/>
    </w:p>
    <w:p w:rsidR="004A1725" w:rsidRPr="00BA0C9C" w:rsidRDefault="004A1725" w:rsidP="004A1725"/>
    <w:p w:rsidR="004A1725" w:rsidRPr="006015F9" w:rsidRDefault="004A1725" w:rsidP="001D64D9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015F9">
        <w:rPr>
          <w:rFonts w:ascii="Arial" w:hAnsi="Arial" w:cs="Arial"/>
          <w:bCs/>
          <w:color w:val="FF0000"/>
          <w:sz w:val="24"/>
          <w:szCs w:val="24"/>
        </w:rPr>
        <w:t>O bio-óleo possui potencial para minimizar e substituir o uso de combustíveis fósseis na produção termoelétrica, e como insumo químico em resinas, aditivos para combustíveis e como fungicida [4].</w:t>
      </w:r>
    </w:p>
    <w:p w:rsidR="004A1725" w:rsidRDefault="004A1725" w:rsidP="001D64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015F9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De acordo com Wang </w:t>
      </w:r>
      <w:r w:rsidRPr="006015F9">
        <w:rPr>
          <w:rFonts w:ascii="Arial" w:hAnsi="Arial" w:cs="Arial"/>
          <w:bCs/>
          <w:i/>
          <w:color w:val="FF0000"/>
          <w:sz w:val="24"/>
          <w:szCs w:val="24"/>
        </w:rPr>
        <w:t>et. al.</w:t>
      </w:r>
      <w:r w:rsidRPr="006015F9">
        <w:rPr>
          <w:rFonts w:ascii="Arial" w:hAnsi="Arial" w:cs="Arial"/>
          <w:bCs/>
          <w:color w:val="FF0000"/>
          <w:sz w:val="24"/>
          <w:szCs w:val="24"/>
        </w:rPr>
        <w:t xml:space="preserve"> [5], geralmente, os compostos que estão presentes no bio-óleo podem ser classificados de acordo com a composição da biomassa em ácidos, ésteres, aldeídos lineares e cetonas, cetonas cíclicas, furanos, álcoois e açúcares, éteres, fenóis, éteres fenólicos, compostos oxigenados, hidrocarbonetos cíclicos e seus derivados, e compostos azotados, </w:t>
      </w:r>
      <w:r w:rsidRPr="006015F9">
        <w:rPr>
          <w:rFonts w:ascii="Arial" w:hAnsi="Arial" w:cs="Arial"/>
          <w:color w:val="FF0000"/>
          <w:sz w:val="24"/>
          <w:szCs w:val="24"/>
        </w:rPr>
        <w:t>apresentando em torno de 45-50% em massa de oxigênio [6]</w:t>
      </w:r>
      <w:r w:rsidRPr="006015F9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:rsidR="00D05055" w:rsidRDefault="00D05055" w:rsidP="00D0505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5055" w:rsidRPr="00685014" w:rsidRDefault="00D05055" w:rsidP="00D05055">
      <w:pPr>
        <w:spacing w:before="24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Figura</w:t>
      </w:r>
      <w:r w:rsidRPr="006015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6015F9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Pr="006015F9">
        <w:rPr>
          <w:rFonts w:ascii="Arial" w:hAnsi="Arial" w:cs="Arial"/>
          <w:bCs/>
          <w:color w:val="FF0000"/>
          <w:sz w:val="24"/>
          <w:szCs w:val="24"/>
        </w:rPr>
        <w:t>Metas para o consumo de bioquerosene no Brasil.</w:t>
      </w:r>
      <w:r w:rsidRPr="006015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FA450E" w:rsidRDefault="004A1725" w:rsidP="004A172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</w:rPr>
      </w:pPr>
      <w:r w:rsidRPr="006015F9">
        <w:rPr>
          <w:rFonts w:ascii="Arial" w:hAnsi="Arial" w:cs="Arial"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79DA5114" wp14:editId="47655949">
            <wp:extent cx="3772800" cy="2058670"/>
            <wp:effectExtent l="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2458" cy="20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50E" w:rsidRPr="00FA450E">
        <w:rPr>
          <w:rFonts w:ascii="Arial" w:hAnsi="Arial" w:cs="Arial"/>
          <w:b/>
          <w:bCs/>
          <w:color w:val="FF0000"/>
        </w:rPr>
        <w:t xml:space="preserve"> </w:t>
      </w:r>
    </w:p>
    <w:p w:rsidR="004A1725" w:rsidRPr="006015F9" w:rsidRDefault="00FA450E" w:rsidP="004A1725">
      <w:pPr>
        <w:spacing w:before="240" w:line="360" w:lineRule="auto"/>
        <w:ind w:firstLine="708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6015F9">
        <w:rPr>
          <w:rFonts w:ascii="Arial" w:hAnsi="Arial" w:cs="Arial"/>
          <w:b/>
          <w:bCs/>
          <w:color w:val="FF0000"/>
        </w:rPr>
        <w:t xml:space="preserve">Fonte: </w:t>
      </w:r>
      <w:r w:rsidRPr="006015F9">
        <w:rPr>
          <w:rFonts w:ascii="Arial" w:hAnsi="Arial" w:cs="Arial"/>
          <w:bCs/>
          <w:color w:val="FF0000"/>
        </w:rPr>
        <w:t>Brazilian Biokerosene Platform 2010 © Curcas Diesel Brasil Ltda.</w:t>
      </w:r>
    </w:p>
    <w:p w:rsidR="004A1725" w:rsidRPr="004A1725" w:rsidRDefault="004A1725" w:rsidP="004A1725"/>
    <w:p w:rsidR="004A1725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 w:rsidRPr="004A1725">
        <w:rPr>
          <w:rFonts w:ascii="Arial" w:hAnsi="Arial" w:cs="Arial"/>
          <w:b/>
          <w:sz w:val="24"/>
          <w:szCs w:val="24"/>
        </w:rPr>
        <w:t xml:space="preserve">Subitem </w:t>
      </w:r>
      <w:r w:rsidR="00235683">
        <w:rPr>
          <w:rFonts w:ascii="Arial" w:hAnsi="Arial" w:cs="Arial"/>
          <w:b/>
          <w:sz w:val="24"/>
          <w:szCs w:val="24"/>
        </w:rPr>
        <w:t>1</w:t>
      </w:r>
      <w:r w:rsidRPr="004A1725">
        <w:rPr>
          <w:rFonts w:ascii="Arial" w:hAnsi="Arial" w:cs="Arial"/>
          <w:b/>
          <w:sz w:val="24"/>
          <w:szCs w:val="24"/>
        </w:rPr>
        <w:t>2</w:t>
      </w:r>
    </w:p>
    <w:p w:rsidR="004A1725" w:rsidRDefault="004A1725" w:rsidP="004A1725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A1725" w:rsidRPr="004A1725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4A1725">
        <w:rPr>
          <w:rFonts w:ascii="Arial" w:hAnsi="Arial" w:cs="Arial"/>
          <w:color w:val="FF0000"/>
          <w:sz w:val="24"/>
          <w:szCs w:val="24"/>
        </w:rPr>
        <w:t>O biogás possui em sua constituição principalmente os gases CO, CO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A1725">
        <w:rPr>
          <w:rFonts w:ascii="Arial" w:hAnsi="Arial" w:cs="Arial"/>
          <w:color w:val="FF0000"/>
          <w:sz w:val="24"/>
          <w:szCs w:val="24"/>
        </w:rPr>
        <w:t>, H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A1725">
        <w:rPr>
          <w:rFonts w:ascii="Arial" w:hAnsi="Arial" w:cs="Arial"/>
          <w:color w:val="FF0000"/>
          <w:sz w:val="24"/>
          <w:szCs w:val="24"/>
        </w:rPr>
        <w:t>, CH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4A1725">
        <w:rPr>
          <w:rFonts w:ascii="Arial" w:hAnsi="Arial" w:cs="Arial"/>
          <w:color w:val="FF0000"/>
          <w:sz w:val="24"/>
          <w:szCs w:val="24"/>
        </w:rPr>
        <w:t xml:space="preserve">. Siengchum </w:t>
      </w:r>
      <w:r w:rsidR="00D05055">
        <w:rPr>
          <w:rFonts w:ascii="Arial" w:hAnsi="Arial" w:cs="Arial"/>
          <w:i/>
          <w:iCs/>
          <w:color w:val="FF0000"/>
          <w:sz w:val="24"/>
          <w:szCs w:val="24"/>
        </w:rPr>
        <w:t>et</w:t>
      </w:r>
      <w:r w:rsidRPr="004A1725">
        <w:rPr>
          <w:rFonts w:ascii="Arial" w:hAnsi="Arial" w:cs="Arial"/>
          <w:i/>
          <w:iCs/>
          <w:color w:val="FF0000"/>
          <w:sz w:val="24"/>
          <w:szCs w:val="24"/>
        </w:rPr>
        <w:t xml:space="preserve"> al. </w:t>
      </w:r>
      <w:r w:rsidRPr="004A1725">
        <w:rPr>
          <w:rFonts w:ascii="Arial" w:hAnsi="Arial" w:cs="Arial"/>
          <w:iCs/>
          <w:color w:val="FF0000"/>
          <w:sz w:val="24"/>
          <w:szCs w:val="24"/>
        </w:rPr>
        <w:t>[7]</w:t>
      </w:r>
      <w:r w:rsidRPr="004A1725">
        <w:rPr>
          <w:rFonts w:ascii="Arial" w:hAnsi="Arial" w:cs="Arial"/>
          <w:color w:val="FF0000"/>
          <w:sz w:val="24"/>
          <w:szCs w:val="24"/>
        </w:rPr>
        <w:t xml:space="preserve"> realizou pirólise da casca de coco nas temperaturas de 500 ºC e 630 ºC, encontrando como componente majoritário do biogás o CO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A1725">
        <w:rPr>
          <w:rFonts w:ascii="Arial" w:hAnsi="Arial" w:cs="Arial"/>
          <w:color w:val="FF0000"/>
          <w:sz w:val="24"/>
          <w:szCs w:val="24"/>
        </w:rPr>
        <w:t>, enquanto a formação de outros gases como CO, CH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4A1725">
        <w:rPr>
          <w:rFonts w:ascii="Arial" w:hAnsi="Arial" w:cs="Arial"/>
          <w:color w:val="FF0000"/>
          <w:sz w:val="24"/>
          <w:szCs w:val="24"/>
        </w:rPr>
        <w:t xml:space="preserve"> e H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A1725">
        <w:rPr>
          <w:rFonts w:ascii="Arial" w:hAnsi="Arial" w:cs="Arial"/>
          <w:color w:val="FF0000"/>
          <w:sz w:val="24"/>
          <w:szCs w:val="24"/>
        </w:rPr>
        <w:t xml:space="preserve"> foram minoritárias.</w:t>
      </w:r>
    </w:p>
    <w:p w:rsidR="004A1725" w:rsidRPr="004A1725" w:rsidRDefault="004A1725" w:rsidP="004A17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A1725">
        <w:rPr>
          <w:rFonts w:ascii="Arial" w:hAnsi="Arial" w:cs="Arial"/>
          <w:color w:val="FF0000"/>
          <w:sz w:val="24"/>
          <w:szCs w:val="24"/>
        </w:rPr>
        <w:t xml:space="preserve"> </w:t>
      </w:r>
      <w:r w:rsidR="001D64D9">
        <w:rPr>
          <w:rFonts w:ascii="Arial" w:hAnsi="Arial" w:cs="Arial"/>
          <w:color w:val="FF0000"/>
          <w:sz w:val="24"/>
          <w:szCs w:val="24"/>
        </w:rPr>
        <w:tab/>
      </w:r>
      <w:r w:rsidRPr="004A1725">
        <w:rPr>
          <w:rFonts w:ascii="Arial" w:hAnsi="Arial" w:cs="Arial"/>
          <w:color w:val="FF0000"/>
          <w:sz w:val="24"/>
          <w:szCs w:val="24"/>
        </w:rPr>
        <w:t>O biocarvão é considerado uma forma eficiente de aprisionar CO</w:t>
      </w:r>
      <w:r w:rsidRPr="004A1725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A1725">
        <w:rPr>
          <w:rFonts w:ascii="Arial" w:hAnsi="Arial" w:cs="Arial"/>
          <w:color w:val="FF0000"/>
          <w:sz w:val="24"/>
          <w:szCs w:val="24"/>
        </w:rPr>
        <w:t xml:space="preserve"> no solo, contribuindo para a redução do aquecimento global e melhorando a fertilidade dos solos, aumentando a quantidade de nutrientes que podem ser usados pelas plantas, retendo mais água e reduzindo o uso de fertilizantes químicos [8].</w:t>
      </w:r>
    </w:p>
    <w:p w:rsidR="004A1725" w:rsidRDefault="004A1725" w:rsidP="004A17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055" w:rsidRPr="004A1725" w:rsidRDefault="004A1725" w:rsidP="00D0505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8" w:name="_Toc347930390"/>
      <w:bookmarkStart w:id="9" w:name="_Toc348535789"/>
      <w:r w:rsidRPr="004A1725">
        <w:rPr>
          <w:rFonts w:ascii="Arial" w:hAnsi="Arial" w:cs="Arial"/>
          <w:color w:val="FF0000"/>
          <w:sz w:val="24"/>
          <w:szCs w:val="24"/>
        </w:rPr>
        <w:t>Tabela 2 - Rendimentos dos produtos obtidos nos diferentes processos térmicos</w:t>
      </w:r>
      <w:bookmarkEnd w:id="8"/>
      <w:bookmarkEnd w:id="9"/>
      <w:r w:rsidRPr="004A1725">
        <w:rPr>
          <w:rFonts w:ascii="Arial" w:hAnsi="Arial" w:cs="Arial"/>
          <w:color w:val="FF0000"/>
          <w:sz w:val="24"/>
          <w:szCs w:val="24"/>
        </w:rPr>
        <w:t>.</w:t>
      </w:r>
      <w:r w:rsidR="00D05055" w:rsidRPr="00D050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Style w:val="Tabelacomgrade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966"/>
        <w:gridCol w:w="1731"/>
        <w:gridCol w:w="1287"/>
      </w:tblGrid>
      <w:tr w:rsidR="004A1725" w:rsidRPr="004A1725" w:rsidTr="001D64D9">
        <w:trPr>
          <w:trHeight w:val="445"/>
        </w:trPr>
        <w:tc>
          <w:tcPr>
            <w:tcW w:w="0" w:type="auto"/>
            <w:vMerge w:val="restart"/>
            <w:tcBorders>
              <w:top w:val="single" w:sz="24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Processo térmico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Rendimento (%)</w:t>
            </w:r>
          </w:p>
        </w:tc>
      </w:tr>
      <w:tr w:rsidR="004A1725" w:rsidRPr="004A1725" w:rsidTr="001D64D9">
        <w:trPr>
          <w:trHeight w:val="152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Líquido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 xml:space="preserve">Sólido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Gás</w:t>
            </w:r>
          </w:p>
        </w:tc>
      </w:tr>
      <w:tr w:rsidR="004A1725" w:rsidRPr="004A1725" w:rsidTr="001D64D9">
        <w:trPr>
          <w:trHeight w:val="445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Carbonização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</w:tr>
      <w:tr w:rsidR="004A1725" w:rsidRPr="004A1725" w:rsidTr="001D64D9">
        <w:trPr>
          <w:trHeight w:val="430"/>
        </w:trPr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 xml:space="preserve">Convencional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4A1725" w:rsidRPr="004A1725" w:rsidTr="001D64D9">
        <w:trPr>
          <w:trHeight w:val="445"/>
        </w:trPr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Rápida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</w:tr>
      <w:tr w:rsidR="004A1725" w:rsidRPr="004A1725" w:rsidTr="001D64D9">
        <w:trPr>
          <w:trHeight w:val="445"/>
        </w:trPr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Gaseificação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:rsidR="004A1725" w:rsidRPr="004A1725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1725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</w:p>
        </w:tc>
      </w:tr>
    </w:tbl>
    <w:p w:rsidR="004A1725" w:rsidRDefault="00FA450E" w:rsidP="00FA45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725">
        <w:rPr>
          <w:rFonts w:ascii="Arial" w:hAnsi="Arial" w:cs="Arial"/>
          <w:b/>
          <w:color w:val="FF0000"/>
          <w:sz w:val="24"/>
          <w:szCs w:val="24"/>
        </w:rPr>
        <w:t xml:space="preserve">Fonte: </w:t>
      </w:r>
      <w:r w:rsidRPr="004A1725">
        <w:rPr>
          <w:rFonts w:ascii="Arial" w:hAnsi="Arial" w:cs="Arial"/>
          <w:color w:val="FF0000"/>
          <w:sz w:val="24"/>
          <w:szCs w:val="24"/>
        </w:rPr>
        <w:t>BRIDGWATER, 2012</w:t>
      </w:r>
      <w:r>
        <w:rPr>
          <w:rFonts w:ascii="Arial" w:hAnsi="Arial" w:cs="Arial"/>
          <w:color w:val="FF0000"/>
          <w:sz w:val="24"/>
          <w:szCs w:val="24"/>
        </w:rPr>
        <w:t xml:space="preserve"> [9]</w:t>
      </w:r>
      <w:r w:rsidRPr="004A1725">
        <w:rPr>
          <w:rFonts w:ascii="Arial" w:hAnsi="Arial" w:cs="Arial"/>
          <w:color w:val="FF0000"/>
          <w:sz w:val="24"/>
          <w:szCs w:val="24"/>
        </w:rPr>
        <w:t>.</w:t>
      </w:r>
    </w:p>
    <w:p w:rsidR="00D05055" w:rsidRPr="00B94929" w:rsidRDefault="00D05055" w:rsidP="004A172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A1725" w:rsidRDefault="00622895" w:rsidP="009E7BB0">
      <w:pPr>
        <w:pStyle w:val="Ttulo3"/>
        <w:ind w:left="851" w:hanging="851"/>
      </w:pPr>
      <w:bookmarkStart w:id="10" w:name="_Toc419395542"/>
      <w:r>
        <w:t xml:space="preserve">Sub-subitem </w:t>
      </w:r>
      <w:r w:rsidR="00235683">
        <w:t>1</w:t>
      </w:r>
      <w:r>
        <w:t>2</w:t>
      </w:r>
      <w:r w:rsidR="00235683">
        <w:t>1</w:t>
      </w:r>
      <w:bookmarkEnd w:id="10"/>
    </w:p>
    <w:p w:rsidR="004A1725" w:rsidRPr="007745E3" w:rsidRDefault="004A1725" w:rsidP="004A1725">
      <w:pPr>
        <w:pStyle w:val="PargrafodaLista"/>
      </w:pPr>
    </w:p>
    <w:p w:rsidR="004A1725" w:rsidRDefault="004A1725" w:rsidP="001D64D9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A1725">
        <w:rPr>
          <w:rFonts w:ascii="Arial" w:hAnsi="Arial" w:cs="Arial"/>
          <w:color w:val="FF0000"/>
          <w:sz w:val="24"/>
          <w:szCs w:val="24"/>
        </w:rPr>
        <w:t>Catalisadores são substâncias que afetam a velocidade de uma reação, porém sai inalterado do processo. Geralmente altera a velocidade da reação por meio de uma diferente rota molecular para a reação. Uma vez que um catalisador torna possível obter um produto final por uma rota diferente com uma menor barreira de energia, ele pode afetar tanto o rendimento como a seletividade [10].</w:t>
      </w:r>
    </w:p>
    <w:p w:rsidR="00622895" w:rsidRPr="004A1725" w:rsidRDefault="00622895" w:rsidP="004A1725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622895" w:rsidRPr="009C7ABA" w:rsidRDefault="00622895" w:rsidP="009E7BB0">
      <w:pPr>
        <w:pStyle w:val="Ttulo4"/>
        <w:ind w:left="851" w:hanging="851"/>
      </w:pPr>
      <w:r>
        <w:t xml:space="preserve">Sub-sub-subitem </w:t>
      </w:r>
      <w:r w:rsidR="00235683">
        <w:t>1</w:t>
      </w:r>
      <w:r>
        <w:t>2</w:t>
      </w:r>
      <w:r w:rsidR="00235683">
        <w:t>11</w:t>
      </w:r>
    </w:p>
    <w:p w:rsidR="00622895" w:rsidRDefault="00622895" w:rsidP="00622895">
      <w:pPr>
        <w:rPr>
          <w:rFonts w:ascii="Arial" w:hAnsi="Arial" w:cs="Arial"/>
          <w:sz w:val="24"/>
          <w:szCs w:val="24"/>
        </w:rPr>
      </w:pPr>
    </w:p>
    <w:p w:rsidR="00622895" w:rsidRPr="00622895" w:rsidRDefault="00622895" w:rsidP="001D64D9">
      <w:pPr>
        <w:spacing w:before="24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Os catalisadores à base de óxido de zinco modificado por óxido de tungstênio e molibdênio têm atraído muito interesse nos últimos anos devido a sua promissora aplicação em reações de grande importância industrial, tais como processo de isomerização e alquilação de </w:t>
      </w:r>
      <w:r w:rsidRPr="00622895">
        <w:rPr>
          <w:rFonts w:ascii="Arial" w:hAnsi="Arial" w:cs="Arial"/>
          <w:i/>
          <w:color w:val="FF0000"/>
          <w:sz w:val="24"/>
          <w:szCs w:val="24"/>
        </w:rPr>
        <w:t>n</w:t>
      </w:r>
      <w:r w:rsidRPr="00622895">
        <w:rPr>
          <w:rFonts w:ascii="Arial" w:hAnsi="Arial" w:cs="Arial"/>
          <w:color w:val="FF0000"/>
          <w:sz w:val="24"/>
          <w:szCs w:val="24"/>
        </w:rPr>
        <w:t>-alcanos em petróleo [13].</w:t>
      </w:r>
    </w:p>
    <w:p w:rsidR="004A1725" w:rsidRPr="004A1725" w:rsidRDefault="004A1725" w:rsidP="00622895">
      <w:pPr>
        <w:rPr>
          <w:rFonts w:ascii="Arial" w:hAnsi="Arial" w:cs="Arial"/>
          <w:b/>
          <w:sz w:val="24"/>
          <w:szCs w:val="24"/>
        </w:rPr>
      </w:pPr>
    </w:p>
    <w:p w:rsidR="004A1725" w:rsidRPr="004A1725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Subitem </w:t>
      </w:r>
      <w:r w:rsidR="0023568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</w:p>
    <w:p w:rsidR="004A1725" w:rsidRDefault="004A1725" w:rsidP="001D64D9">
      <w:pPr>
        <w:spacing w:line="360" w:lineRule="auto"/>
        <w:jc w:val="both"/>
        <w:rPr>
          <w:rFonts w:ascii="Arial" w:eastAsiaTheme="majorEastAsia" w:hAnsi="Arial" w:cstheme="majorBidi"/>
          <w:b/>
          <w:sz w:val="24"/>
          <w:szCs w:val="26"/>
        </w:rPr>
      </w:pPr>
    </w:p>
    <w:p w:rsidR="00CE13F4" w:rsidRPr="00622895" w:rsidRDefault="00CE13F4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O produto típico de uma simples desoxigenação é uma mistura de </w:t>
      </w:r>
      <w:r w:rsidRPr="00622895">
        <w:rPr>
          <w:rFonts w:ascii="Arial" w:hAnsi="Arial" w:cs="Arial"/>
          <w:i/>
          <w:color w:val="FF0000"/>
          <w:sz w:val="24"/>
          <w:szCs w:val="24"/>
        </w:rPr>
        <w:t>n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-alcanos e o mecanismo de reação é composto por dois caminhos reacionais: (i) </w:t>
      </w:r>
      <w:r w:rsidRPr="00622895">
        <w:rPr>
          <w:rFonts w:ascii="Arial" w:hAnsi="Arial" w:cs="Arial"/>
          <w:color w:val="FF0000"/>
          <w:sz w:val="24"/>
          <w:szCs w:val="24"/>
        </w:rPr>
        <w:lastRenderedPageBreak/>
        <w:t xml:space="preserve">hidrodesoxigenação (HDO), que produz cadeias de hidrocarbonetos com números pares e (ii) hidrodescarboxilação (DC), que produz cadeias de hidrocarbonetos ímpares </w:t>
      </w:r>
      <w:r w:rsidR="00622895" w:rsidRPr="00622895">
        <w:rPr>
          <w:rFonts w:ascii="Arial" w:hAnsi="Arial" w:cs="Arial"/>
          <w:color w:val="FF0000"/>
          <w:sz w:val="24"/>
          <w:szCs w:val="24"/>
        </w:rPr>
        <w:t>[11]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52070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852070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22895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09034B" w:rsidRPr="00752D45" w:rsidRDefault="007A7A88" w:rsidP="009E7BB0">
      <w:pPr>
        <w:pStyle w:val="Ttulo10"/>
        <w:ind w:left="851" w:hanging="851"/>
      </w:pPr>
      <w:bookmarkStart w:id="11" w:name="_Toc419395543"/>
      <w:r w:rsidRPr="00752D45">
        <w:t>OBJETIVO</w:t>
      </w:r>
      <w:r w:rsidR="00452DED" w:rsidRPr="00752D45">
        <w:t>S</w:t>
      </w:r>
      <w:bookmarkEnd w:id="11"/>
    </w:p>
    <w:p w:rsidR="007A7A88" w:rsidRPr="00661C02" w:rsidRDefault="007A7A88" w:rsidP="009E7BB0">
      <w:pPr>
        <w:pStyle w:val="Ttulo2"/>
        <w:ind w:left="851" w:hanging="851"/>
      </w:pPr>
      <w:bookmarkStart w:id="12" w:name="_Toc419395544"/>
      <w:r w:rsidRPr="00661C02">
        <w:t>Objetivo Geral</w:t>
      </w:r>
      <w:bookmarkEnd w:id="12"/>
    </w:p>
    <w:p w:rsidR="007745E3" w:rsidRPr="00622895" w:rsidRDefault="00622895" w:rsidP="004B5F55">
      <w:pPr>
        <w:spacing w:before="240" w:line="360" w:lineRule="auto"/>
        <w:ind w:left="709" w:hanging="1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>Descrição sucinta e objetiva que dê ao leitor noção geral do trabalho desenvolvido</w:t>
      </w:r>
      <w:r w:rsidR="0009034B" w:rsidRPr="00622895">
        <w:rPr>
          <w:rFonts w:ascii="Arial" w:hAnsi="Arial" w:cs="Arial"/>
          <w:color w:val="FF0000"/>
          <w:sz w:val="24"/>
          <w:szCs w:val="24"/>
        </w:rPr>
        <w:t>.</w:t>
      </w:r>
    </w:p>
    <w:p w:rsidR="007745E3" w:rsidRPr="007745E3" w:rsidRDefault="007A7A88" w:rsidP="009E7BB0">
      <w:pPr>
        <w:pStyle w:val="Ttulo2"/>
        <w:ind w:left="851" w:hanging="851"/>
      </w:pPr>
      <w:bookmarkStart w:id="13" w:name="_Toc419395545"/>
      <w:r w:rsidRPr="007745E3">
        <w:t>Objetivos Específicos</w:t>
      </w:r>
      <w:bookmarkEnd w:id="13"/>
    </w:p>
    <w:p w:rsidR="0009034B" w:rsidRPr="00622895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Caracterizar </w:t>
      </w:r>
      <w:r w:rsidR="00622895" w:rsidRPr="00622895">
        <w:rPr>
          <w:rFonts w:ascii="Arial" w:hAnsi="Arial" w:cs="Arial"/>
          <w:color w:val="FF0000"/>
          <w:sz w:val="24"/>
          <w:szCs w:val="24"/>
        </w:rPr>
        <w:t>....................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09034B" w:rsidRPr="00622895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Submeter </w:t>
      </w:r>
      <w:r w:rsidR="00622895" w:rsidRPr="00622895">
        <w:rPr>
          <w:rFonts w:ascii="Arial" w:hAnsi="Arial" w:cs="Arial"/>
          <w:color w:val="FF0000"/>
          <w:sz w:val="24"/>
          <w:szCs w:val="24"/>
        </w:rPr>
        <w:t>........................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09034B" w:rsidRPr="00622895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Realizar </w:t>
      </w:r>
      <w:r w:rsidR="00622895" w:rsidRPr="00622895">
        <w:rPr>
          <w:rFonts w:ascii="Arial" w:hAnsi="Arial" w:cs="Arial"/>
          <w:color w:val="FF0000"/>
          <w:sz w:val="24"/>
          <w:szCs w:val="24"/>
        </w:rPr>
        <w:t>..........................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287426" w:rsidRPr="00622895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2895">
        <w:rPr>
          <w:rFonts w:ascii="Arial" w:hAnsi="Arial" w:cs="Arial"/>
          <w:color w:val="FF0000"/>
          <w:sz w:val="24"/>
          <w:szCs w:val="24"/>
        </w:rPr>
        <w:t xml:space="preserve">Estudar </w:t>
      </w:r>
      <w:r w:rsidR="00622895" w:rsidRPr="00622895">
        <w:rPr>
          <w:rFonts w:ascii="Arial" w:hAnsi="Arial" w:cs="Arial"/>
          <w:color w:val="FF0000"/>
          <w:sz w:val="24"/>
          <w:szCs w:val="24"/>
        </w:rPr>
        <w:t>...........................</w:t>
      </w:r>
      <w:r w:rsidRPr="006228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0C51BA" w:rsidRPr="00287426" w:rsidRDefault="000C51BA" w:rsidP="002874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622895" w:rsidRDefault="00622895" w:rsidP="00622895">
      <w:pPr>
        <w:pStyle w:val="TTULO1"/>
        <w:numPr>
          <w:ilvl w:val="0"/>
          <w:numId w:val="0"/>
        </w:numPr>
        <w:ind w:left="360" w:hanging="360"/>
      </w:pPr>
    </w:p>
    <w:p w:rsidR="007745E3" w:rsidRPr="00E043FF" w:rsidRDefault="00235683" w:rsidP="009E7BB0">
      <w:pPr>
        <w:pStyle w:val="Ttulo10"/>
        <w:ind w:left="851" w:hanging="851"/>
      </w:pPr>
      <w:bookmarkStart w:id="14" w:name="_Toc419395546"/>
      <w:r>
        <w:t>MATERIAIS E MÉTODOS</w:t>
      </w:r>
      <w:bookmarkEnd w:id="14"/>
    </w:p>
    <w:p w:rsidR="007745E3" w:rsidRPr="007745E3" w:rsidRDefault="00235683" w:rsidP="009E7BB0">
      <w:pPr>
        <w:pStyle w:val="Ttulo2"/>
        <w:ind w:left="851" w:hanging="851"/>
      </w:pPr>
      <w:bookmarkStart w:id="15" w:name="_Toc419395547"/>
      <w:r>
        <w:t>Subitem 31</w:t>
      </w:r>
      <w:bookmarkEnd w:id="15"/>
    </w:p>
    <w:p w:rsidR="008D0881" w:rsidRPr="00235683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 xml:space="preserve">A biomassa (500 mg), </w:t>
      </w:r>
      <w:r w:rsidRPr="00235683">
        <w:rPr>
          <w:rFonts w:ascii="Arial" w:hAnsi="Arial" w:cs="Arial"/>
          <w:i/>
          <w:color w:val="FF0000"/>
          <w:sz w:val="24"/>
          <w:szCs w:val="24"/>
        </w:rPr>
        <w:t>in natura</w:t>
      </w:r>
      <w:r w:rsidRPr="00235683">
        <w:rPr>
          <w:rFonts w:ascii="Arial" w:hAnsi="Arial" w:cs="Arial"/>
          <w:color w:val="FF0000"/>
          <w:sz w:val="24"/>
          <w:szCs w:val="24"/>
        </w:rPr>
        <w:t>, foi acondicionada em tubo de ensaio e teve sua massa inicial medida. O material foi submetido a secagem em estufa a 100 ± 1 °C durante 12 horas, até que a massa se mantivesse constante. A biomassa foi retirada e levada ao dessecador em sílica até que atingisse a temperatura ambiente e, então, foi determinada a massa do material seco</w:t>
      </w:r>
      <w:r w:rsidR="00287426" w:rsidRPr="00235683">
        <w:rPr>
          <w:rFonts w:ascii="Arial" w:hAnsi="Arial" w:cs="Arial"/>
          <w:color w:val="FF0000"/>
          <w:sz w:val="24"/>
          <w:szCs w:val="24"/>
        </w:rPr>
        <w:t>. Este procedimento foi realizado</w:t>
      </w:r>
      <w:r w:rsidRPr="00235683">
        <w:rPr>
          <w:rFonts w:ascii="Arial" w:hAnsi="Arial" w:cs="Arial"/>
          <w:color w:val="FF0000"/>
          <w:sz w:val="24"/>
          <w:szCs w:val="24"/>
        </w:rPr>
        <w:t xml:space="preserve"> em triplicata.</w:t>
      </w:r>
    </w:p>
    <w:p w:rsidR="008D0881" w:rsidRPr="00235683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O cálculo do teor de umidade f</w:t>
      </w:r>
      <w:r w:rsidR="00453CC0" w:rsidRPr="00235683">
        <w:rPr>
          <w:rFonts w:ascii="Arial" w:hAnsi="Arial" w:cs="Arial"/>
          <w:color w:val="FF0000"/>
          <w:sz w:val="24"/>
          <w:szCs w:val="24"/>
        </w:rPr>
        <w:t xml:space="preserve">oi realizado seguindo a </w:t>
      </w:r>
      <w:r w:rsidRPr="00235683">
        <w:rPr>
          <w:rFonts w:ascii="Arial" w:hAnsi="Arial" w:cs="Arial"/>
          <w:color w:val="FF0000"/>
          <w:sz w:val="24"/>
          <w:szCs w:val="24"/>
        </w:rPr>
        <w:t>equação</w:t>
      </w:r>
      <w:r w:rsidR="00453CC0" w:rsidRPr="00235683">
        <w:rPr>
          <w:rFonts w:ascii="Arial" w:hAnsi="Arial" w:cs="Arial"/>
          <w:color w:val="FF0000"/>
          <w:sz w:val="24"/>
          <w:szCs w:val="24"/>
        </w:rPr>
        <w:t xml:space="preserve"> 1</w:t>
      </w:r>
      <w:r w:rsidRPr="00235683">
        <w:rPr>
          <w:rFonts w:ascii="Arial" w:hAnsi="Arial" w:cs="Arial"/>
          <w:color w:val="FF0000"/>
          <w:sz w:val="24"/>
          <w:szCs w:val="24"/>
        </w:rPr>
        <w:t>:</w:t>
      </w:r>
    </w:p>
    <w:p w:rsidR="008D0881" w:rsidRPr="00235683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8D0881" w:rsidRPr="00235683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Umidade (%) = [m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235683">
        <w:rPr>
          <w:rFonts w:ascii="Arial" w:hAnsi="Arial" w:cs="Arial"/>
          <w:color w:val="FF0000"/>
          <w:sz w:val="24"/>
          <w:szCs w:val="24"/>
        </w:rPr>
        <w:t>– m</w:t>
      </w:r>
      <w:r w:rsidR="00F1493A" w:rsidRPr="00235683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>) /</w:t>
      </w: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235683">
        <w:rPr>
          <w:rFonts w:ascii="Arial" w:hAnsi="Arial" w:cs="Arial"/>
          <w:color w:val="FF0000"/>
          <w:sz w:val="24"/>
          <w:szCs w:val="24"/>
        </w:rPr>
        <w:t>]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683">
        <w:rPr>
          <w:rFonts w:ascii="Arial" w:hAnsi="Arial" w:cs="Arial"/>
          <w:color w:val="FF0000"/>
          <w:sz w:val="24"/>
          <w:szCs w:val="24"/>
        </w:rPr>
        <w:t>x100</w:t>
      </w:r>
      <w:r w:rsidR="00453CC0" w:rsidRPr="0023568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(1)</w:t>
      </w:r>
    </w:p>
    <w:p w:rsidR="008D0881" w:rsidRPr="00235683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235683">
        <w:rPr>
          <w:rFonts w:ascii="Arial" w:hAnsi="Arial" w:cs="Arial"/>
          <w:color w:val="FF0000"/>
          <w:sz w:val="24"/>
          <w:szCs w:val="24"/>
        </w:rPr>
        <w:t xml:space="preserve"> = massa da biomassa úmida (g)</w:t>
      </w:r>
    </w:p>
    <w:p w:rsidR="008D0881" w:rsidRPr="00235683" w:rsidRDefault="008D0881" w:rsidP="00452DED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235683">
        <w:rPr>
          <w:rFonts w:ascii="Arial" w:hAnsi="Arial" w:cs="Arial"/>
          <w:color w:val="FF0000"/>
          <w:sz w:val="24"/>
          <w:szCs w:val="24"/>
        </w:rPr>
        <w:t>= massa da biomassa seca (g)</w:t>
      </w:r>
    </w:p>
    <w:p w:rsidR="008D0881" w:rsidRPr="00452DED" w:rsidRDefault="00235683" w:rsidP="009E7BB0">
      <w:pPr>
        <w:pStyle w:val="Ttulo2"/>
        <w:ind w:left="851" w:hanging="851"/>
      </w:pPr>
      <w:bookmarkStart w:id="16" w:name="_Toc419395548"/>
      <w:r>
        <w:t>Subitem 32</w:t>
      </w:r>
      <w:bookmarkEnd w:id="16"/>
    </w:p>
    <w:p w:rsidR="008D0881" w:rsidRPr="00235683" w:rsidRDefault="00F1493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235683">
        <w:rPr>
          <w:rFonts w:cs="Arial"/>
          <w:b w:val="0"/>
          <w:color w:val="FF0000"/>
          <w:szCs w:val="24"/>
        </w:rPr>
        <w:t>Utilizando 5 mL de hexano</w:t>
      </w:r>
    </w:p>
    <w:p w:rsidR="008D0881" w:rsidRPr="00235683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8D0881" w:rsidRPr="00235683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ab/>
        <w:t>Em um tubo de ensai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 xml:space="preserve">o foi adicionado </w:t>
      </w:r>
      <w:r w:rsidRPr="00235683">
        <w:rPr>
          <w:rFonts w:ascii="Arial" w:hAnsi="Arial" w:cs="Arial"/>
          <w:color w:val="FF0000"/>
          <w:sz w:val="24"/>
          <w:szCs w:val="24"/>
        </w:rPr>
        <w:t>aproximadamente 40 mg de borra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 xml:space="preserve"> previamente seca e 5 mL de hexano. F</w:t>
      </w:r>
      <w:r w:rsidRPr="00235683">
        <w:rPr>
          <w:rFonts w:ascii="Arial" w:hAnsi="Arial" w:cs="Arial"/>
          <w:color w:val="FF0000"/>
          <w:sz w:val="24"/>
          <w:szCs w:val="24"/>
        </w:rPr>
        <w:t xml:space="preserve">oi centrifugado </w:t>
      </w:r>
      <w:r w:rsidR="00235683" w:rsidRPr="00235683">
        <w:rPr>
          <w:rFonts w:ascii="Arial" w:hAnsi="Arial" w:cs="Arial"/>
          <w:color w:val="FF0000"/>
          <w:sz w:val="24"/>
          <w:szCs w:val="24"/>
        </w:rPr>
        <w:t>............</w:t>
      </w:r>
      <w:r w:rsidRPr="00235683">
        <w:rPr>
          <w:rFonts w:ascii="Arial" w:hAnsi="Arial" w:cs="Arial"/>
          <w:color w:val="FF0000"/>
          <w:sz w:val="24"/>
          <w:szCs w:val="24"/>
        </w:rPr>
        <w:t>e o teor de óleo obtido pela equação</w:t>
      </w:r>
      <w:r w:rsidR="00453CC0" w:rsidRPr="00235683">
        <w:rPr>
          <w:rFonts w:ascii="Arial" w:hAnsi="Arial" w:cs="Arial"/>
          <w:color w:val="FF0000"/>
          <w:sz w:val="24"/>
          <w:szCs w:val="24"/>
        </w:rPr>
        <w:t xml:space="preserve"> 3</w:t>
      </w:r>
      <w:r w:rsidR="00A9219F" w:rsidRPr="00235683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8D0881" w:rsidRPr="00235683" w:rsidRDefault="008D0881" w:rsidP="008520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Óleo (%) = [(m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235683">
        <w:rPr>
          <w:rFonts w:ascii="Arial" w:hAnsi="Arial" w:cs="Arial"/>
          <w:color w:val="FF0000"/>
          <w:sz w:val="24"/>
          <w:szCs w:val="24"/>
        </w:rPr>
        <w:t>-m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235683">
        <w:rPr>
          <w:rFonts w:ascii="Arial" w:hAnsi="Arial" w:cs="Arial"/>
          <w:color w:val="FF0000"/>
          <w:sz w:val="24"/>
          <w:szCs w:val="24"/>
        </w:rPr>
        <w:t>)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683">
        <w:rPr>
          <w:rFonts w:ascii="Arial" w:hAnsi="Arial" w:cs="Arial"/>
          <w:color w:val="FF0000"/>
          <w:sz w:val="24"/>
          <w:szCs w:val="24"/>
        </w:rPr>
        <w:t>/m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235683">
        <w:rPr>
          <w:rFonts w:ascii="Arial" w:hAnsi="Arial" w:cs="Arial"/>
          <w:color w:val="FF0000"/>
          <w:sz w:val="24"/>
          <w:szCs w:val="24"/>
        </w:rPr>
        <w:t>]</w:t>
      </w:r>
      <w:r w:rsidR="00F1493A" w:rsidRPr="002356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683">
        <w:rPr>
          <w:rFonts w:ascii="Arial" w:hAnsi="Arial" w:cs="Arial"/>
          <w:color w:val="FF0000"/>
          <w:sz w:val="24"/>
          <w:szCs w:val="24"/>
        </w:rPr>
        <w:t xml:space="preserve">x100         </w:t>
      </w:r>
      <w:r w:rsidR="00453CC0" w:rsidRPr="0023568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(3)</w:t>
      </w:r>
    </w:p>
    <w:p w:rsidR="008D0881" w:rsidRPr="00235683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235683">
        <w:rPr>
          <w:rFonts w:ascii="Arial" w:hAnsi="Arial" w:cs="Arial"/>
          <w:color w:val="FF0000"/>
          <w:sz w:val="24"/>
          <w:szCs w:val="24"/>
        </w:rPr>
        <w:t>= massa da biomassa</w:t>
      </w:r>
    </w:p>
    <w:p w:rsidR="008D0881" w:rsidRPr="00235683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235683">
        <w:rPr>
          <w:rFonts w:ascii="Arial" w:hAnsi="Arial" w:cs="Arial"/>
          <w:color w:val="FF0000"/>
          <w:sz w:val="24"/>
          <w:szCs w:val="24"/>
        </w:rPr>
        <w:t>= massa do balão</w:t>
      </w:r>
    </w:p>
    <w:p w:rsidR="008D0881" w:rsidRPr="00235683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>m</w:t>
      </w:r>
      <w:r w:rsidRPr="00235683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235683">
        <w:rPr>
          <w:rFonts w:ascii="Arial" w:hAnsi="Arial" w:cs="Arial"/>
          <w:color w:val="FF0000"/>
          <w:sz w:val="24"/>
          <w:szCs w:val="24"/>
        </w:rPr>
        <w:t>= massa do balão + óleo</w:t>
      </w:r>
    </w:p>
    <w:p w:rsidR="008D0881" w:rsidRPr="00235683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0881" w:rsidRPr="00235683" w:rsidRDefault="00EF789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235683">
        <w:rPr>
          <w:rFonts w:cs="Arial"/>
          <w:b w:val="0"/>
          <w:color w:val="FF0000"/>
          <w:szCs w:val="24"/>
        </w:rPr>
        <w:t>Utilizando 10 mL de hexano</w:t>
      </w:r>
    </w:p>
    <w:p w:rsidR="008D0881" w:rsidRPr="00235683" w:rsidRDefault="008D0881" w:rsidP="00891D8B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8D0881" w:rsidRPr="00235683" w:rsidRDefault="00174F30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ab/>
      </w:r>
      <w:r w:rsidR="00235683" w:rsidRPr="00235683">
        <w:rPr>
          <w:rFonts w:ascii="Arial" w:hAnsi="Arial" w:cs="Arial"/>
          <w:color w:val="FF0000"/>
          <w:sz w:val="24"/>
          <w:szCs w:val="24"/>
        </w:rPr>
        <w:t>E</w:t>
      </w:r>
      <w:r w:rsidR="008D0881" w:rsidRPr="00235683">
        <w:rPr>
          <w:rFonts w:ascii="Arial" w:hAnsi="Arial" w:cs="Arial"/>
          <w:color w:val="FF0000"/>
          <w:sz w:val="24"/>
          <w:szCs w:val="24"/>
        </w:rPr>
        <w:t xml:space="preserve">m um frasco de vidro, contendo cerca de 50 mg de biomassa </w:t>
      </w:r>
      <w:r w:rsidR="008D0881" w:rsidRPr="00235683">
        <w:rPr>
          <w:rFonts w:ascii="Arial" w:hAnsi="Arial" w:cs="Arial"/>
          <w:i/>
          <w:color w:val="FF0000"/>
          <w:sz w:val="24"/>
          <w:szCs w:val="24"/>
        </w:rPr>
        <w:t>in natura</w:t>
      </w:r>
      <w:r w:rsidR="00235683" w:rsidRPr="00235683">
        <w:rPr>
          <w:rFonts w:ascii="Arial" w:hAnsi="Arial" w:cs="Arial"/>
          <w:color w:val="FF0000"/>
          <w:sz w:val="24"/>
          <w:szCs w:val="24"/>
        </w:rPr>
        <w:t>................</w:t>
      </w:r>
      <w:r w:rsidR="008D0881" w:rsidRPr="00235683">
        <w:rPr>
          <w:rFonts w:ascii="Arial" w:hAnsi="Arial" w:cs="Arial"/>
          <w:color w:val="FF0000"/>
          <w:sz w:val="24"/>
          <w:szCs w:val="24"/>
        </w:rPr>
        <w:t xml:space="preserve"> remoção do solvente foi realizada em rotaevaporador (50 °C; 40 rpm). </w:t>
      </w:r>
    </w:p>
    <w:p w:rsidR="008D0881" w:rsidRPr="00235683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0881" w:rsidRPr="00235683" w:rsidRDefault="00EF789A" w:rsidP="00C24A22">
      <w:pPr>
        <w:pStyle w:val="TTULO1"/>
        <w:numPr>
          <w:ilvl w:val="0"/>
          <w:numId w:val="2"/>
        </w:numPr>
        <w:rPr>
          <w:rFonts w:cs="Arial"/>
          <w:b w:val="0"/>
          <w:color w:val="FF0000"/>
          <w:szCs w:val="24"/>
        </w:rPr>
      </w:pPr>
      <w:r w:rsidRPr="00235683">
        <w:rPr>
          <w:rFonts w:cs="Arial"/>
          <w:b w:val="0"/>
          <w:color w:val="FF0000"/>
          <w:szCs w:val="24"/>
        </w:rPr>
        <w:t>Utilizando 5 mL de diclorometano</w:t>
      </w:r>
    </w:p>
    <w:p w:rsidR="008D0881" w:rsidRPr="00235683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A9219F" w:rsidRPr="00235683" w:rsidRDefault="008D0881" w:rsidP="00A9219F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5683">
        <w:rPr>
          <w:rFonts w:ascii="Arial" w:hAnsi="Arial" w:cs="Arial"/>
          <w:color w:val="FF0000"/>
          <w:sz w:val="24"/>
          <w:szCs w:val="24"/>
        </w:rPr>
        <w:tab/>
        <w:t>Em um frasco de vidro contendo aproximadamente 50 mg da biomassa seca</w:t>
      </w:r>
      <w:r w:rsidR="00235683" w:rsidRPr="00235683">
        <w:rPr>
          <w:rFonts w:ascii="Arial" w:hAnsi="Arial" w:cs="Arial"/>
          <w:color w:val="FF0000"/>
          <w:sz w:val="24"/>
          <w:szCs w:val="24"/>
        </w:rPr>
        <w:t>..................................................</w:t>
      </w:r>
      <w:r w:rsidRPr="00235683">
        <w:rPr>
          <w:rFonts w:ascii="Arial" w:hAnsi="Arial" w:cs="Arial"/>
          <w:color w:val="FF0000"/>
          <w:sz w:val="24"/>
          <w:szCs w:val="24"/>
        </w:rPr>
        <w:t xml:space="preserve"> Todo o proced</w:t>
      </w:r>
      <w:bookmarkStart w:id="17" w:name="_Toc393723197"/>
      <w:r w:rsidR="00A9219F" w:rsidRPr="00235683">
        <w:rPr>
          <w:rFonts w:ascii="Arial" w:hAnsi="Arial" w:cs="Arial"/>
          <w:color w:val="FF0000"/>
          <w:sz w:val="24"/>
          <w:szCs w:val="24"/>
        </w:rPr>
        <w:t>imento foi feito em triplicata.</w:t>
      </w:r>
    </w:p>
    <w:bookmarkEnd w:id="17"/>
    <w:p w:rsidR="001D64D9" w:rsidRDefault="001D64D9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DE2D57" w:rsidRDefault="00DE2D57" w:rsidP="001D64D9">
      <w:pPr>
        <w:pStyle w:val="TTULO1"/>
        <w:numPr>
          <w:ilvl w:val="0"/>
          <w:numId w:val="0"/>
        </w:numPr>
        <w:ind w:left="360" w:hanging="360"/>
      </w:pPr>
    </w:p>
    <w:p w:rsidR="00E5666C" w:rsidRPr="00E043FF" w:rsidRDefault="00E5666C" w:rsidP="009E7BB0">
      <w:pPr>
        <w:pStyle w:val="Ttulo10"/>
        <w:ind w:left="851" w:hanging="851"/>
      </w:pPr>
      <w:bookmarkStart w:id="18" w:name="_Toc419395549"/>
      <w:r w:rsidRPr="00E043FF">
        <w:lastRenderedPageBreak/>
        <w:t>RESULTADOS E DISCUSSÃO</w:t>
      </w:r>
      <w:bookmarkEnd w:id="18"/>
    </w:p>
    <w:p w:rsidR="004B36A6" w:rsidRPr="00E043FF" w:rsidRDefault="004B36A6" w:rsidP="00E043FF">
      <w:pPr>
        <w:pStyle w:val="TTULO1"/>
        <w:numPr>
          <w:ilvl w:val="0"/>
          <w:numId w:val="0"/>
        </w:numPr>
      </w:pPr>
    </w:p>
    <w:p w:rsidR="005D4F80" w:rsidRPr="00661C02" w:rsidRDefault="004B36A6" w:rsidP="009E7BB0">
      <w:pPr>
        <w:pStyle w:val="Ttulo2"/>
        <w:ind w:left="851" w:hanging="851"/>
      </w:pPr>
      <w:r w:rsidRPr="004B36A6">
        <w:rPr>
          <w:i/>
        </w:rPr>
        <w:t xml:space="preserve"> </w:t>
      </w:r>
      <w:bookmarkStart w:id="19" w:name="_Toc419395550"/>
      <w:r w:rsidR="001D64D9">
        <w:t>Subitem 41</w:t>
      </w:r>
      <w:bookmarkEnd w:id="19"/>
    </w:p>
    <w:p w:rsidR="004B36A6" w:rsidRPr="00661C02" w:rsidRDefault="004B36A6" w:rsidP="004B36A6">
      <w:pPr>
        <w:pStyle w:val="PargrafodaLista"/>
        <w:spacing w:after="120" w:line="360" w:lineRule="auto"/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1178DF" w:rsidRPr="00661C02" w:rsidRDefault="001D64D9" w:rsidP="009E7BB0">
      <w:pPr>
        <w:pStyle w:val="Ttulo3"/>
        <w:ind w:left="851" w:hanging="851"/>
      </w:pPr>
      <w:bookmarkStart w:id="20" w:name="_Toc419395551"/>
      <w:r>
        <w:t>Subitem 411</w:t>
      </w:r>
      <w:bookmarkEnd w:id="20"/>
    </w:p>
    <w:p w:rsidR="001178DF" w:rsidRDefault="001178DF" w:rsidP="001178DF">
      <w:pPr>
        <w:pStyle w:val="PargrafodaLista"/>
        <w:spacing w:after="120"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1178DF" w:rsidRPr="001D64D9" w:rsidRDefault="001178DF" w:rsidP="001178DF">
      <w:pPr>
        <w:spacing w:after="12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D64D9">
        <w:rPr>
          <w:rFonts w:ascii="Arial" w:hAnsi="Arial" w:cs="Arial"/>
          <w:color w:val="FF0000"/>
          <w:sz w:val="24"/>
          <w:szCs w:val="24"/>
        </w:rPr>
        <w:t xml:space="preserve">Com </w:t>
      </w:r>
      <w:r w:rsidR="001D64D9" w:rsidRPr="001D64D9">
        <w:rPr>
          <w:rFonts w:ascii="Arial" w:hAnsi="Arial" w:cs="Arial"/>
          <w:color w:val="FF0000"/>
          <w:sz w:val="24"/>
          <w:szCs w:val="24"/>
        </w:rPr>
        <w:t>o procedimento de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 secagem da borra do óleo de algodão pelo processo </w:t>
      </w:r>
      <w:r w:rsidRPr="001D64D9">
        <w:rPr>
          <w:rFonts w:ascii="Arial" w:hAnsi="Arial" w:cs="Arial"/>
          <w:i/>
          <w:color w:val="FF0000"/>
          <w:sz w:val="24"/>
          <w:szCs w:val="24"/>
        </w:rPr>
        <w:t>overnight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, o teor de umidade encontrado foi </w:t>
      </w:r>
      <w:r w:rsidR="00A26C5E" w:rsidRPr="001D64D9">
        <w:rPr>
          <w:rFonts w:ascii="Arial" w:hAnsi="Arial" w:cs="Arial"/>
          <w:color w:val="FF0000"/>
          <w:sz w:val="24"/>
          <w:szCs w:val="24"/>
        </w:rPr>
        <w:t>de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 23,40% (</w:t>
      </w:r>
      <w:r w:rsidRPr="001D64D9">
        <w:rPr>
          <w:rFonts w:ascii="Arial" w:hAnsi="Arial" w:cs="Arial"/>
          <w:i/>
          <w:color w:val="FF0000"/>
          <w:sz w:val="24"/>
          <w:szCs w:val="24"/>
        </w:rPr>
        <w:t>m/m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). Com a determinação deste parâmetro, foi possível fazer uma estimativa de matéria seca obtida por coleta de material </w:t>
      </w:r>
      <w:r w:rsidRPr="001D64D9">
        <w:rPr>
          <w:rFonts w:ascii="Arial" w:hAnsi="Arial" w:cs="Arial"/>
          <w:i/>
          <w:color w:val="FF0000"/>
          <w:sz w:val="24"/>
          <w:szCs w:val="24"/>
        </w:rPr>
        <w:t>in natura</w:t>
      </w:r>
      <w:r w:rsidRPr="001D64D9">
        <w:rPr>
          <w:rFonts w:ascii="Arial" w:hAnsi="Arial" w:cs="Arial"/>
          <w:color w:val="FF0000"/>
          <w:sz w:val="24"/>
          <w:szCs w:val="24"/>
        </w:rPr>
        <w:t>.</w:t>
      </w:r>
    </w:p>
    <w:p w:rsidR="005D4F80" w:rsidRPr="00891D8B" w:rsidRDefault="005D4F80" w:rsidP="00891D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17E4" w:rsidRPr="009A36B6" w:rsidRDefault="001D64D9" w:rsidP="009E7BB0">
      <w:pPr>
        <w:pStyle w:val="Ttulo3"/>
        <w:ind w:left="851" w:hanging="851"/>
      </w:pPr>
      <w:bookmarkStart w:id="21" w:name="_Toc419395552"/>
      <w:r>
        <w:rPr>
          <w:rStyle w:val="Ttulo3Char"/>
          <w:i/>
        </w:rPr>
        <w:t>Subitem 412</w:t>
      </w:r>
      <w:bookmarkEnd w:id="21"/>
    </w:p>
    <w:p w:rsidR="00704746" w:rsidRDefault="00704746" w:rsidP="00704746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i/>
          <w:szCs w:val="24"/>
        </w:rPr>
      </w:pPr>
    </w:p>
    <w:p w:rsidR="00E97AAB" w:rsidRPr="001D64D9" w:rsidRDefault="001131BE" w:rsidP="00E97A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D64D9">
        <w:rPr>
          <w:rFonts w:ascii="Arial" w:hAnsi="Arial" w:cs="Arial"/>
          <w:color w:val="FF0000"/>
          <w:sz w:val="24"/>
          <w:szCs w:val="24"/>
        </w:rPr>
        <w:t>As micropirólises</w:t>
      </w:r>
      <w:r w:rsidR="00E97AAB" w:rsidRPr="001D64D9">
        <w:rPr>
          <w:rFonts w:ascii="Arial" w:hAnsi="Arial" w:cs="Arial"/>
          <w:color w:val="FF0000"/>
          <w:sz w:val="24"/>
          <w:szCs w:val="24"/>
        </w:rPr>
        <w:t xml:space="preserve"> e as microhidropirólises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 foram realizadas na temperatura 500</w:t>
      </w:r>
      <w:r w:rsidR="001D64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°C utilizando </w:t>
      </w:r>
      <w:r w:rsidR="00296E8E" w:rsidRPr="001D64D9">
        <w:rPr>
          <w:rFonts w:ascii="Arial" w:hAnsi="Arial" w:cs="Arial"/>
          <w:color w:val="FF0000"/>
          <w:sz w:val="24"/>
          <w:szCs w:val="24"/>
        </w:rPr>
        <w:t xml:space="preserve">aproximadamente </w:t>
      </w:r>
      <w:r w:rsidRPr="001D64D9">
        <w:rPr>
          <w:rFonts w:ascii="Arial" w:hAnsi="Arial" w:cs="Arial"/>
          <w:color w:val="FF0000"/>
          <w:sz w:val="24"/>
          <w:szCs w:val="24"/>
        </w:rPr>
        <w:t>50</w:t>
      </w:r>
      <w:r w:rsidR="001D64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64D9">
        <w:rPr>
          <w:rFonts w:ascii="Arial" w:hAnsi="Arial" w:cs="Arial"/>
          <w:color w:val="FF0000"/>
          <w:sz w:val="24"/>
          <w:szCs w:val="24"/>
        </w:rPr>
        <w:t>mg de amostra</w:t>
      </w:r>
      <w:r w:rsidR="00296E8E" w:rsidRPr="001D64D9">
        <w:rPr>
          <w:rFonts w:ascii="Arial" w:hAnsi="Arial" w:cs="Arial"/>
          <w:color w:val="FF0000"/>
          <w:sz w:val="24"/>
          <w:szCs w:val="24"/>
        </w:rPr>
        <w:t xml:space="preserve"> úmida e 40mg da amostra seca, nesta última, descontando 23,40% da massa correspondente a umidade.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 Os rendimentos dos produtos obtidos foram calculados de </w:t>
      </w:r>
      <w:r w:rsidR="004149F5" w:rsidRPr="001D64D9">
        <w:rPr>
          <w:rFonts w:ascii="Arial" w:hAnsi="Arial" w:cs="Arial"/>
          <w:color w:val="FF0000"/>
          <w:sz w:val="24"/>
          <w:szCs w:val="24"/>
        </w:rPr>
        <w:t>acordo com a equação</w:t>
      </w:r>
      <w:r w:rsidR="00A459CB" w:rsidRPr="001D64D9">
        <w:rPr>
          <w:rFonts w:ascii="Arial" w:hAnsi="Arial" w:cs="Arial"/>
          <w:color w:val="FF0000"/>
          <w:sz w:val="24"/>
          <w:szCs w:val="24"/>
        </w:rPr>
        <w:t xml:space="preserve"> 3,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 e os resultados e</w:t>
      </w:r>
      <w:r w:rsidR="00A459CB" w:rsidRPr="001D64D9">
        <w:rPr>
          <w:rFonts w:ascii="Arial" w:hAnsi="Arial" w:cs="Arial"/>
          <w:color w:val="FF0000"/>
          <w:sz w:val="24"/>
          <w:szCs w:val="24"/>
        </w:rPr>
        <w:t>stão apresentados na tabela 8</w:t>
      </w:r>
      <w:r w:rsidRPr="001D64D9">
        <w:rPr>
          <w:rFonts w:ascii="Arial" w:hAnsi="Arial" w:cs="Arial"/>
          <w:color w:val="FF0000"/>
          <w:sz w:val="24"/>
          <w:szCs w:val="24"/>
        </w:rPr>
        <w:t xml:space="preserve">. </w:t>
      </w:r>
      <w:r w:rsidRPr="001D64D9">
        <w:rPr>
          <w:rFonts w:ascii="Arial" w:hAnsi="Arial" w:cs="Arial"/>
          <w:color w:val="FF0000"/>
          <w:sz w:val="24"/>
          <w:szCs w:val="24"/>
        </w:rPr>
        <w:tab/>
      </w:r>
    </w:p>
    <w:p w:rsidR="00752D45" w:rsidRDefault="00752D45" w:rsidP="00B9091A">
      <w:pPr>
        <w:pStyle w:val="Legenda"/>
        <w:jc w:val="center"/>
        <w:rPr>
          <w:rFonts w:ascii="Arial" w:hAnsi="Arial" w:cs="Arial"/>
          <w:color w:val="auto"/>
          <w:sz w:val="24"/>
          <w:szCs w:val="24"/>
        </w:rPr>
      </w:pPr>
    </w:p>
    <w:p w:rsidR="0014259E" w:rsidRPr="00655608" w:rsidRDefault="0014259E" w:rsidP="00DE2D57">
      <w:pPr>
        <w:pStyle w:val="Legenda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21290">
        <w:rPr>
          <w:rFonts w:ascii="Arial" w:hAnsi="Arial" w:cs="Arial"/>
          <w:color w:val="auto"/>
          <w:sz w:val="24"/>
          <w:szCs w:val="24"/>
        </w:rPr>
        <w:t xml:space="preserve">Figura </w:t>
      </w:r>
      <w:r w:rsidR="00A459CB" w:rsidRPr="00A21290">
        <w:rPr>
          <w:rFonts w:ascii="Arial" w:hAnsi="Arial" w:cs="Arial"/>
          <w:color w:val="auto"/>
          <w:sz w:val="24"/>
          <w:szCs w:val="24"/>
        </w:rPr>
        <w:t>10</w:t>
      </w:r>
      <w:r w:rsidRPr="00A21290">
        <w:rPr>
          <w:rFonts w:ascii="Arial" w:hAnsi="Arial" w:cs="Arial"/>
          <w:color w:val="auto"/>
          <w:sz w:val="24"/>
          <w:szCs w:val="24"/>
        </w:rPr>
        <w:t xml:space="preserve"> -</w:t>
      </w:r>
      <w:r w:rsidRPr="00A459C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752D45">
        <w:rPr>
          <w:rFonts w:ascii="Arial" w:hAnsi="Arial" w:cs="Arial"/>
          <w:b w:val="0"/>
          <w:color w:val="auto"/>
          <w:sz w:val="24"/>
          <w:szCs w:val="24"/>
        </w:rPr>
        <w:t>TIC</w:t>
      </w:r>
      <w:r w:rsidR="004717E4" w:rsidRPr="00752D45">
        <w:rPr>
          <w:rFonts w:ascii="Arial" w:hAnsi="Arial" w:cs="Arial"/>
          <w:b w:val="0"/>
          <w:color w:val="auto"/>
          <w:sz w:val="24"/>
          <w:szCs w:val="24"/>
        </w:rPr>
        <w:t xml:space="preserve"> para as amostras de bioquerosenes</w:t>
      </w:r>
      <w:r w:rsidR="00E7471E" w:rsidRPr="00752D45">
        <w:rPr>
          <w:rFonts w:ascii="Arial" w:hAnsi="Arial" w:cs="Arial"/>
          <w:b w:val="0"/>
          <w:color w:val="auto"/>
          <w:sz w:val="24"/>
          <w:szCs w:val="24"/>
        </w:rPr>
        <w:t xml:space="preserve"> da borra úmida e da borra seca</w:t>
      </w:r>
      <w:r w:rsidR="00FE43DC" w:rsidRPr="00752D45">
        <w:rPr>
          <w:rFonts w:ascii="Arial" w:hAnsi="Arial" w:cs="Arial"/>
          <w:b w:val="0"/>
          <w:color w:val="auto"/>
          <w:sz w:val="24"/>
          <w:szCs w:val="24"/>
        </w:rPr>
        <w:t xml:space="preserve"> (N</w:t>
      </w:r>
      <w:r w:rsidR="00FE43DC" w:rsidRPr="00752D45">
        <w:rPr>
          <w:rFonts w:ascii="Arial" w:hAnsi="Arial" w:cs="Arial"/>
          <w:b w:val="0"/>
          <w:color w:val="auto"/>
          <w:sz w:val="24"/>
          <w:szCs w:val="24"/>
          <w:vertAlign w:val="subscript"/>
        </w:rPr>
        <w:t>2</w:t>
      </w:r>
      <w:r w:rsidR="00FE43DC" w:rsidRPr="00752D45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Pr="00752D45">
        <w:rPr>
          <w:rFonts w:ascii="Arial" w:hAnsi="Arial" w:cs="Arial"/>
          <w:b w:val="0"/>
          <w:color w:val="auto"/>
          <w:sz w:val="24"/>
          <w:szCs w:val="24"/>
        </w:rPr>
        <w:t>eluídas com THF</w:t>
      </w:r>
      <w:r w:rsidR="00F3498A" w:rsidRPr="00752D45">
        <w:rPr>
          <w:rFonts w:ascii="Arial" w:hAnsi="Arial" w:cs="Arial"/>
          <w:b w:val="0"/>
          <w:color w:val="auto"/>
          <w:sz w:val="24"/>
          <w:szCs w:val="24"/>
        </w:rPr>
        <w:t xml:space="preserve"> analisadas no </w:t>
      </w:r>
      <w:r w:rsidR="004E473D" w:rsidRPr="00752D45">
        <w:rPr>
          <w:rFonts w:ascii="Arial" w:hAnsi="Arial" w:cs="Arial"/>
          <w:b w:val="0"/>
          <w:color w:val="auto"/>
          <w:sz w:val="24"/>
          <w:szCs w:val="24"/>
        </w:rPr>
        <w:t>G</w:t>
      </w:r>
      <w:r w:rsidR="00655608">
        <w:rPr>
          <w:rFonts w:ascii="Arial" w:hAnsi="Arial" w:cs="Arial"/>
          <w:b w:val="0"/>
          <w:color w:val="auto"/>
          <w:sz w:val="24"/>
          <w:szCs w:val="24"/>
        </w:rPr>
        <w:t>C</w:t>
      </w:r>
      <w:r w:rsidR="004E473D" w:rsidRPr="00752D45">
        <w:rPr>
          <w:rFonts w:ascii="Arial" w:hAnsi="Arial" w:cs="Arial"/>
          <w:b w:val="0"/>
          <w:color w:val="auto"/>
          <w:sz w:val="24"/>
          <w:szCs w:val="24"/>
        </w:rPr>
        <w:t>/M</w:t>
      </w:r>
      <w:r w:rsidR="00655608"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752D45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704746" w:rsidRDefault="006813FF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 w:rsidRPr="00A459CB">
        <w:rPr>
          <w:rFonts w:cs="Arial"/>
          <w:b w:val="0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3A4DD16B" wp14:editId="5667C3B8">
            <wp:simplePos x="0" y="0"/>
            <wp:positionH relativeFrom="margin">
              <wp:posOffset>-6709</wp:posOffset>
            </wp:positionH>
            <wp:positionV relativeFrom="paragraph">
              <wp:posOffset>15654</wp:posOffset>
            </wp:positionV>
            <wp:extent cx="5534093" cy="1765190"/>
            <wp:effectExtent l="0" t="0" r="0" b="0"/>
            <wp:wrapNone/>
            <wp:docPr id="376" name="Imagem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1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1951">
        <w:rPr>
          <w:rFonts w:cs="Arial"/>
          <w:b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189230</wp:posOffset>
                </wp:positionV>
                <wp:extent cx="1252220" cy="322580"/>
                <wp:effectExtent l="0" t="0" r="5080" b="1270"/>
                <wp:wrapSquare wrapText="bothSides"/>
                <wp:docPr id="3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57" w:rsidRDefault="00DE2D57">
                            <w:r>
                              <w:t>Borra úmida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.75pt;margin-top:14.9pt;width:98.6pt;height:25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qJAIAACMEAAAOAAAAZHJzL2Uyb0RvYy54bWysU8tu2zAQvBfoPxC817IVu3UEy0Hq1EWB&#10;9AEk/YAVSVlEKa5K0pbcr8+SchwjvRXVgSC1u8PZ2eHqZmgNOyjnNdqSzyZTzpQVKLXdlfzn4/bd&#10;kjMfwEowaFXJj8rzm/XbN6u+K1SODRqpHCMQ64u+K3kTQldkmReNasFPsFOWgjW6FgId3S6TDnpC&#10;b02WT6fvsx6d7BwK5T39vRuDfJ3w61qJ8L2uvQrMlJy4hbS6tFZxzdYrKHYOukaLEw34BxYtaEuX&#10;nqHuIADbO/0XVKuFQ491mAhsM6xrLVTqgbqZTV9189BAp1IvJI7vzjL5/wcrvh1+OKZlya+WM84s&#10;tDSkDegBmFTsUQ0BWR5V6jtfUPJDR+lh+IgDTTt17Lt7FL88s7hpwO7UrXPYNwoksZzFyuyidMTx&#10;EaTqv6Kky2AfMAENtWujhCQKI3Sa1vE8IeLBRLwyX+R5TiFBsas8XyzTCDMonqs758NnhS2Lm5I7&#10;ckBCh8O9D5ENFM8p8TKPRsutNiYd3K7aGMcOQG7Zpi818CrNWNaX/HqRLxKyxVifjNTqQG42ui35&#10;chq/0V9RjU9WppQA2ox7YmLsSZ6oyKhNGKqBEqNmFcojCeVwdC29Mto06P5w1pNjS+5/78EpzswX&#10;S2Jfz+bzaPF0mC8+RJncZaS6jIAVBFXywNm43YT0LKIOFm9pKLVOer0wOXElJyYZT68mWv3ynLJe&#10;3vb6CQAA//8DAFBLAwQUAAYACAAAACEAAmRWE90AAAAIAQAADwAAAGRycy9kb3ducmV2LnhtbEyP&#10;zU7DMBCE70i8g7VIXBB1iEjchmwqQAJx7c8DOLGbRMTrKHab9O1ZTnAczWjmm3K7uEFc7BR6TwhP&#10;qwSEpcabnlqE4+HjcQ0iRE1GD54swtUG2Fa3N6UujJ9pZy/72AouoVBohC7GsZAyNJ11Oqz8aIm9&#10;k5+cjiynVppJz1zuBpkmSS6d7okXOj3a98423/uzQzh9zQ/ZZq4/41HtnvM33avaXxHv75bXFxDR&#10;LvEvDL/4jA4VM9X+TCaIAUFlGScR0g0/YD9VqQJRI6yTHGRVyv8Hqh8AAAD//wMAUEsBAi0AFAAG&#10;AAgAAAAhALaDOJL+AAAA4QEAABMAAAAAAAAAAAAAAAAAAAAAAFtDb250ZW50X1R5cGVzXS54bWxQ&#10;SwECLQAUAAYACAAAACEAOP0h/9YAAACUAQAACwAAAAAAAAAAAAAAAAAvAQAAX3JlbHMvLnJlbHNQ&#10;SwECLQAUAAYACAAAACEALxg3KiQCAAAjBAAADgAAAAAAAAAAAAAAAAAuAgAAZHJzL2Uyb0RvYy54&#10;bWxQSwECLQAUAAYACAAAACEAAmRWE90AAAAIAQAADwAAAAAAAAAAAAAAAAB+BAAAZHJzL2Rvd25y&#10;ZXYueG1sUEsFBgAAAAAEAAQA8wAAAIgFAAAAAA==&#10;" stroked="f">
                <v:textbox>
                  <w:txbxContent>
                    <w:p w:rsidR="00DE2D57" w:rsidRDefault="00DE2D57">
                      <w:r>
                        <w:t>Borra úmida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59E" w:rsidRDefault="00F71951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23495</wp:posOffset>
                </wp:positionV>
                <wp:extent cx="76835" cy="92075"/>
                <wp:effectExtent l="0" t="0" r="0" b="3175"/>
                <wp:wrapNone/>
                <wp:docPr id="379" name="Retângul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92075"/>
                        </a:xfrm>
                        <a:prstGeom prst="rect">
                          <a:avLst/>
                        </a:prstGeom>
                        <a:solidFill>
                          <a:srgbClr val="FA36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F46A" id="Retângulo 379" o:spid="_x0000_s1026" style="position:absolute;margin-left:30.3pt;margin-top:1.85pt;width:6.0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7EqQIAAKAFAAAOAAAAZHJzL2Uyb0RvYy54bWysVM1u2zAMvg/YOwi6r3aSpmmNOkXQLsOA&#10;oC3aDj0rshQbk0VNUuJkj7NX2YuNkn+adcUOw3wQTPHjxx+RvLza14rshHUV6JyOTlJKhOZQVHqT&#10;0y9Pyw/nlDjPdMEUaJHTg3D0av7+3WVjMjGGElQhLEES7bLG5LT03mRJ4ngpauZOwAiNSgm2Zh5F&#10;u0kKyxpkr1UyTtOzpAFbGAtcOIe3N62SziO/lIL7Oymd8ETlFGPz8bTxXIczmV+ybGOZKSvehcH+&#10;IYqaVRqdDlQ3zDOytdUfVHXFLTiQ/oRDnYCUFRcxB8xmlL7K5rFkRsRcsDjODGVy/4+W3+7uLamK&#10;nE5mF5RoVuMjPQj/84febBWQcIs1aozLEPpo7m3I0pkV8K8OFclvmiC4DrOXtg5YzJHsY8EPQ8HF&#10;3hOOl7Oz88mUEo6ai3E6mwZXCct6U2Od/ySgJuEnpxZfMxaZ7VbOt9AeEqMCVRXLSqko2M36Wlmy&#10;Y/jyy8Xk7OOkY3fHMKUDWEMwaxnDTcyqTSSm5A9KBJzSD0JitTD0cYwk9qkY/DDOhfajVlWyQrTu&#10;pyl+vffQ2cEiZhoJA7NE/wN3R9AjW5Keu42ywwdTEdt8ME7/FlhrPFhEz6D9YFxXGuxbBAqz6jy3&#10;+L5IbWlCldZQHLCXLLRD5gxfVvhuK+b8PbM4VTh/uCn8HR5SQZNT6P4oKcF+f+s+4LHZUUtJg1Oa&#10;U/dty6ygRH3WOAYXo9PTMNZROJ3OxijYY836WKO39TVgO4xwJxkefwPeq/5XWqifcaEsgldUMc3R&#10;d065t71w7dvtgSuJi8UiwnCUDfMr/Wh4IA9VDX35tH9m1nTN67Hnb6GfaJa96uEWGyw1LLYeZBUb&#10;/KWuXb1xDcTG6VZW2DPHckS9LNb5LwAAAP//AwBQSwMEFAAGAAgAAAAhAPNoZ27dAAAABgEAAA8A&#10;AABkcnMvZG93bnJldi54bWxMjkFrwkAQhe+F/odlCr3VjRFiSLMRK3gQWmjVS2/r7jQJZmfT7Kqp&#10;v77Tkz0Nj/fx5isXo+vEGYfQelIwnSQgkIy3LdUK9rv1Uw4iRE1Wd55QwQ8GWFT3d6UurL/QB563&#10;sRY8QqHQCpoY+0LKYBp0Okx8j8Tdlx+cjhyHWtpBX3jcdTJNkkw63RJ/aHSPqwbNcXtyClb0YvLj&#10;fq2/zez9dbP5vMbd21Wpx4dx+Qwi4hhvMPzpszpU7HTwJ7JBdAqyJGNSwWwOgut5yvfAWJ6CrEr5&#10;X7/6BQAA//8DAFBLAQItABQABgAIAAAAIQC2gziS/gAAAOEBAAATAAAAAAAAAAAAAAAAAAAAAABb&#10;Q29udGVudF9UeXBlc10ueG1sUEsBAi0AFAAGAAgAAAAhADj9If/WAAAAlAEAAAsAAAAAAAAAAAAA&#10;AAAALwEAAF9yZWxzLy5yZWxzUEsBAi0AFAAGAAgAAAAhALNyzsSpAgAAoAUAAA4AAAAAAAAAAAAA&#10;AAAALgIAAGRycy9lMm9Eb2MueG1sUEsBAi0AFAAGAAgAAAAhAPNoZ27dAAAABgEAAA8AAAAAAAAA&#10;AAAAAAAAAwUAAGRycy9kb3ducmV2LnhtbFBLBQYAAAAABAAEAPMAAAANBgAAAAA=&#10;" fillcolor="#fa36e3" stroked="f" strokeweight="1pt">
                <v:path arrowok="t"/>
              </v:rect>
            </w:pict>
          </mc:Fallback>
        </mc:AlternateContent>
      </w: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246380</wp:posOffset>
                </wp:positionV>
                <wp:extent cx="1205865" cy="322580"/>
                <wp:effectExtent l="0" t="0" r="0" b="1270"/>
                <wp:wrapSquare wrapText="bothSides"/>
                <wp:docPr id="3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57" w:rsidRDefault="00DE2D57" w:rsidP="00FE43DC">
                            <w:r>
                              <w:t>Borra 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55pt;margin-top:19.4pt;width:94.95pt;height:25.4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EVKAIAACoEAAAOAAAAZHJzL2Uyb0RvYy54bWysU8tu2zAQvBfoPxC815IVK3UEy0Hq1EWB&#10;9AEk/YAVRVlEKa5K0pbcr++SchwjvRXVgeBql8PZ2eHqduw0O0jrFJqSz2cpZ9IIrJXZlfzH0/bd&#10;kjPnwdSg0ciSH6Xjt+u3b1ZDX8gMW9S1tIxAjCuGvuSt932RJE60sgM3w14aSjZoO/AU2l1SWxgI&#10;vdNJlqbXyYC27i0K6Rz9vZ+SfB3xm0YK/61pnPRMl5y4+bjauFZhTdYrKHYW+laJEw34BxYdKEOX&#10;nqHuwQPbW/UXVKeERYeNnwnsEmwaJWTsgbqZp6+6eWyhl7EXEsf1Z5nc/4MVXw/fLVN1ya+WGWcG&#10;OhrSBtQIrJbsSY4eWRZUGnpXUPFjT+V+/IAjTTt27PoHFD8dM7hpwezknbU4tBJqYjkPJ5OLoxOO&#10;CyDV8AVrugz2HiPQ2NguSEiiMEKnaR3PEyIeTIQrszRfXuecCcpdZVm+jCNMoHg+3VvnP0nsWNiU&#10;3JIDIjocHpwPbKB4LgmXOdSq3iqtY2B31UZbdgByyzZ+sYFXZdqwoeQ3eZZHZIPhfDRSpzy5Wauu&#10;5Ms0fJO/ghofTR1LPCg97YmJNid5giKTNn6sxjiPqF2QrsL6SHpZnMxLj402LdrfnA1k3JK7X3uw&#10;kjP92ZDmN/PFIjg9Bov8fUaBvcxUlxkwgqBK7jmbthsfX0eQw+AdzaZRUbYXJifKZMio5unxBMdf&#10;xrHq5Ymv/wAAAP//AwBQSwMEFAAGAAgAAAAhALoIvA/cAAAACAEAAA8AAABkcnMvZG93bnJldi54&#10;bWxMj8tOw0AMRfdI/MPISGwQnbRAXsSpAAnEtqUf4CTTJCLjiTLTJv17zAqW1r26PqfYLnZQZzP5&#10;3jHCehWBMly7pucW4fD1fp+C8oG4ocGxQbgYD9vy+qqgvHEz78x5H1olI+xzQuhCGHOtfd0ZS37l&#10;RsOSHd1kKcg5tbqZaJZxO+hNFMXaUs/yoaPRvHWm/t6fLMLxc757yubqIxyS3WP8Sn1SuQvi7c3y&#10;8gwqmCX8leEXX9ChFKbKnbjxakBIsrU0ER5SMZB8E2fiViGkWQy6LPR/gfIHAAD//wMAUEsBAi0A&#10;FAAGAAgAAAAhALaDOJL+AAAA4QEAABMAAAAAAAAAAAAAAAAAAAAAAFtDb250ZW50X1R5cGVzXS54&#10;bWxQSwECLQAUAAYACAAAACEAOP0h/9YAAACUAQAACwAAAAAAAAAAAAAAAAAvAQAAX3JlbHMvLnJl&#10;bHNQSwECLQAUAAYACAAAACEA+RxxFSgCAAAqBAAADgAAAAAAAAAAAAAAAAAuAgAAZHJzL2Uyb0Rv&#10;Yy54bWxQSwECLQAUAAYACAAAACEAugi8D9wAAAAIAQAADwAAAAAAAAAAAAAAAACCBAAAZHJzL2Rv&#10;d25yZXYueG1sUEsFBgAAAAAEAAQA8wAAAIsFAAAAAA==&#10;" stroked="f">
                <v:textbox>
                  <w:txbxContent>
                    <w:p w:rsidR="00DE2D57" w:rsidRDefault="00DE2D57" w:rsidP="00FE43DC">
                      <w:r>
                        <w:t>Borra seca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273" w:rsidRDefault="00F71951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58420</wp:posOffset>
                </wp:positionV>
                <wp:extent cx="76835" cy="92075"/>
                <wp:effectExtent l="0" t="0" r="0" b="3175"/>
                <wp:wrapNone/>
                <wp:docPr id="380" name="Retângul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9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F56A" id="Retângulo 380" o:spid="_x0000_s1026" style="position:absolute;margin-left:29.1pt;margin-top:4.6pt;width:6.0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8qqwIAAMcFAAAOAAAAZHJzL2Uyb0RvYy54bWysVM1OGzEQvlfqO1i+l90EQmDFBkUgqkop&#10;IKDibLx2dlWvx7WdbNLH6av0xTq2N0sKtIeqF8uen29mPs/M2fmmVWQtrGtAl3R0kFMiNIeq0cuS&#10;fnm4+nBCifNMV0yBFiXdCkfPZ+/fnXWmEGOoQVXCEgTRruhMSWvvTZFljteiZe4AjNColGBb5vFp&#10;l1llWYforcrGeX6cdWArY4EL51B6mZR0FvGlFNzfSOmEJ6qkmJuPp43nUziz2RkrlpaZuuF9Guwf&#10;smhZozHoAHXJPCMr27yCahtuwYH0BxzaDKRsuIg1YDWj/EU19zUzItaC5Dgz0OT+Hyy/Xt9a0lQl&#10;PTxBfjRr8ZPuhP/5Qy9XCkiQIkedcQWa3ptbG6p0ZgH8q0NF9psmPFxvs5G2DbZYI9lEwrcD4WLj&#10;CUfh9PjkcEIJR83pOJ9OQqiMFTtXY53/KKAl4VJSi78ZSWbrhfPJdGcSswLVVFeNUvEROkhcKEvW&#10;DP+ecS60H0V3tWo/Q5Xk00mexwoxbGy64BKTcPtoSgdMDQE9BQ6SWHyqN1but0oEO6XvhERSscJx&#10;jDggv07G1awSSRxSeTuXCBiQJcYfsFM1f8BOWfb2wVXEaRic878llpwHjxgZtB+c20aDfQtAIcV9&#10;5GS/IylRE1h6gmqLLWchzaIz/KrB710w52+ZxeHDNsSF4m/wkAq6kkJ/o6QG+/0tebDHmUAtJR0O&#10;c0ndtxWzghL1SeO0nI6OjsL0x8fRZDrGh93XPO1r9Kq9AOyZEa4uw+M12Hu1u0oL7SPunXmIiiqm&#10;OcYuKfd297jwacng5uJiPo9mOPGG+YW+NzyAB1ZD+z5sHpk1fY97HI1r2A0+K160erINnhrmKw+y&#10;iXPwzGvPN26L2MT9ZgvraP8drZ737+wXAAAA//8DAFBLAwQUAAYACAAAACEA/cAW/twAAAAGAQAA&#10;DwAAAGRycy9kb3ducmV2LnhtbEyOQUvDQBSE74L/YXmCN7sxRdumeSmiCL14aK3icZN9JqHZtyG7&#10;TeO/93myp2GYYebLN5Pr1EhDaD0j3M8SUMSVty3XCIf317slqBANW9N5JoQfCrAprq9yk1l/5h2N&#10;+1grGeGQGYQmxj7TOlQNORNmvieW7NsPzkSxQ63tYM4y7jqdJsmjdqZleWhMT88NVcf9ySFM25dP&#10;fdy5/vBBvC3T8a3tvyzi7c30tAYVaYr/ZfjDF3QohKn0J7ZBdQgPy1SaCCsRiRfJHFSJkM4XoItc&#10;X+IXvwAAAP//AwBQSwECLQAUAAYACAAAACEAtoM4kv4AAADhAQAAEwAAAAAAAAAAAAAAAAAAAAAA&#10;W0NvbnRlbnRfVHlwZXNdLnhtbFBLAQItABQABgAIAAAAIQA4/SH/1gAAAJQBAAALAAAAAAAAAAAA&#10;AAAAAC8BAABfcmVscy8ucmVsc1BLAQItABQABgAIAAAAIQCRzX8qqwIAAMcFAAAOAAAAAAAAAAAA&#10;AAAAAC4CAABkcnMvZTJvRG9jLnhtbFBLAQItABQABgAIAAAAIQD9wBb+3AAAAAYBAAAPAAAAAAAA&#10;AAAAAAAAAAUFAABkcnMvZG93bnJldi54bWxQSwUGAAAAAAQABADzAAAADgYAAAAA&#10;" fillcolor="#2e74b5 [2404]" stroked="f" strokeweight="1pt">
                <v:path arrowok="t"/>
              </v:rect>
            </w:pict>
          </mc:Fallback>
        </mc:AlternateContent>
      </w:r>
    </w:p>
    <w:p w:rsidR="0014259E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:rsidR="0014259E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:rsidR="00AB1273" w:rsidRDefault="00AB1273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:rsidR="0014259E" w:rsidRPr="00B0104E" w:rsidRDefault="0014259E" w:rsidP="0014259E">
      <w:pPr>
        <w:pStyle w:val="TTULO1"/>
        <w:numPr>
          <w:ilvl w:val="0"/>
          <w:numId w:val="0"/>
        </w:numPr>
        <w:rPr>
          <w:rFonts w:cs="Arial"/>
          <w:b w:val="0"/>
          <w:szCs w:val="24"/>
        </w:rPr>
      </w:pPr>
    </w:p>
    <w:p w:rsidR="0014259E" w:rsidRDefault="0014259E" w:rsidP="0014259E">
      <w:pPr>
        <w:pStyle w:val="TTULO1"/>
        <w:numPr>
          <w:ilvl w:val="0"/>
          <w:numId w:val="0"/>
        </w:numPr>
        <w:rPr>
          <w:b w:val="0"/>
          <w:szCs w:val="24"/>
        </w:rPr>
      </w:pPr>
    </w:p>
    <w:p w:rsidR="009D67F8" w:rsidRPr="001D64D9" w:rsidRDefault="009D67F8" w:rsidP="00B235CB">
      <w:pPr>
        <w:pStyle w:val="TTULO1"/>
        <w:numPr>
          <w:ilvl w:val="0"/>
          <w:numId w:val="0"/>
        </w:numPr>
        <w:ind w:firstLine="708"/>
        <w:rPr>
          <w:rFonts w:cs="Arial"/>
          <w:b w:val="0"/>
          <w:color w:val="FF0000"/>
          <w:szCs w:val="24"/>
        </w:rPr>
      </w:pPr>
      <w:r w:rsidRPr="001D64D9">
        <w:rPr>
          <w:rFonts w:cs="Arial"/>
          <w:b w:val="0"/>
          <w:color w:val="FF0000"/>
          <w:szCs w:val="24"/>
        </w:rPr>
        <w:t>O maior rendimento do biocombustível líquido de todos os craqueamentos térmicos</w:t>
      </w:r>
      <w:r w:rsidR="00774C40" w:rsidRPr="001D64D9">
        <w:rPr>
          <w:rFonts w:cs="Arial"/>
          <w:b w:val="0"/>
          <w:color w:val="FF0000"/>
          <w:szCs w:val="24"/>
        </w:rPr>
        <w:t xml:space="preserve"> foi </w:t>
      </w:r>
      <w:r w:rsidR="00D67A05" w:rsidRPr="001D64D9">
        <w:rPr>
          <w:rFonts w:cs="Arial"/>
          <w:color w:val="FF0000"/>
          <w:szCs w:val="24"/>
        </w:rPr>
        <w:t>47,</w:t>
      </w:r>
      <w:r w:rsidR="00774C40" w:rsidRPr="001D64D9">
        <w:rPr>
          <w:rFonts w:cs="Arial"/>
          <w:color w:val="FF0000"/>
          <w:szCs w:val="24"/>
        </w:rPr>
        <w:t xml:space="preserve">37% </w:t>
      </w:r>
      <w:r w:rsidR="00774C40" w:rsidRPr="001D64D9">
        <w:rPr>
          <w:rFonts w:cs="Arial"/>
          <w:b w:val="0"/>
          <w:color w:val="FF0000"/>
          <w:szCs w:val="24"/>
        </w:rPr>
        <w:t xml:space="preserve">na condição 1. Por outro lado, na </w:t>
      </w:r>
      <w:r w:rsidR="00774C40" w:rsidRPr="001D64D9">
        <w:rPr>
          <w:rFonts w:cs="Arial"/>
          <w:b w:val="0"/>
          <w:color w:val="FF0000"/>
          <w:szCs w:val="24"/>
        </w:rPr>
        <w:lastRenderedPageBreak/>
        <w:t xml:space="preserve">microhidropirólise realizada sem o uso de catalisador descrita no </w:t>
      </w:r>
      <w:r w:rsidR="00774C40" w:rsidRPr="001D64D9">
        <w:rPr>
          <w:rFonts w:cs="Arial"/>
          <w:color w:val="FF0000"/>
          <w:szCs w:val="24"/>
        </w:rPr>
        <w:t>item</w:t>
      </w:r>
      <w:r w:rsidR="002310FC" w:rsidRPr="001D64D9">
        <w:rPr>
          <w:rFonts w:cs="Arial"/>
          <w:color w:val="FF0000"/>
          <w:szCs w:val="24"/>
        </w:rPr>
        <w:t xml:space="preserve"> 4.2.1</w:t>
      </w:r>
      <w:r w:rsidR="00774C40" w:rsidRPr="001D64D9">
        <w:rPr>
          <w:rFonts w:cs="Arial"/>
          <w:b w:val="0"/>
          <w:color w:val="FF0000"/>
          <w:szCs w:val="24"/>
        </w:rPr>
        <w:t xml:space="preserve">  foi obtido um valor </w:t>
      </w:r>
      <w:r w:rsidR="00774C40" w:rsidRPr="001D64D9">
        <w:rPr>
          <w:rFonts w:cs="Arial"/>
          <w:color w:val="FF0000"/>
          <w:szCs w:val="24"/>
        </w:rPr>
        <w:t>61,11%</w:t>
      </w:r>
      <w:r w:rsidR="00774C40" w:rsidRPr="001D64D9">
        <w:rPr>
          <w:rFonts w:cs="Arial"/>
          <w:b w:val="0"/>
          <w:color w:val="FF0000"/>
          <w:szCs w:val="24"/>
        </w:rPr>
        <w:t xml:space="preserve"> de rendimento do bioquerosene. Portanto, o uso destes catalisadores, não foi viável para o aumento do rendimento do biocombustível líquido, porém, a investigação revelou que os catalisadores PWZ, PMZ, WT utilizados sob a condição 3, favorece a rendimentos altíssimos de biogás.</w:t>
      </w:r>
    </w:p>
    <w:p w:rsidR="001D64D9" w:rsidRDefault="001D64D9" w:rsidP="001D64D9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szCs w:val="24"/>
        </w:rPr>
      </w:pPr>
    </w:p>
    <w:p w:rsidR="00E90106" w:rsidRDefault="00E90106" w:rsidP="009E7BB0">
      <w:pPr>
        <w:pStyle w:val="Ttulo10"/>
        <w:ind w:left="851" w:hanging="851"/>
      </w:pPr>
      <w:bookmarkStart w:id="22" w:name="_Toc419395553"/>
      <w:r w:rsidRPr="00A23D5E">
        <w:t>CONCLUSÕES</w:t>
      </w:r>
      <w:bookmarkEnd w:id="22"/>
    </w:p>
    <w:p w:rsidR="00E90106" w:rsidRDefault="00E90106" w:rsidP="00E90106">
      <w:pPr>
        <w:pStyle w:val="TTULO1"/>
        <w:numPr>
          <w:ilvl w:val="0"/>
          <w:numId w:val="0"/>
        </w:numPr>
        <w:ind w:left="360"/>
        <w:rPr>
          <w:rFonts w:cs="Arial"/>
          <w:szCs w:val="24"/>
        </w:rPr>
      </w:pPr>
    </w:p>
    <w:p w:rsidR="00E90106" w:rsidRPr="003D27E3" w:rsidRDefault="003D27E3" w:rsidP="007470DE">
      <w:pPr>
        <w:pStyle w:val="TTULO1"/>
        <w:numPr>
          <w:ilvl w:val="0"/>
          <w:numId w:val="0"/>
        </w:numPr>
        <w:ind w:firstLine="708"/>
        <w:rPr>
          <w:rFonts w:cs="Arial"/>
          <w:b w:val="0"/>
          <w:color w:val="FF0000"/>
          <w:szCs w:val="24"/>
        </w:rPr>
      </w:pPr>
      <w:r w:rsidRPr="003D27E3">
        <w:rPr>
          <w:rFonts w:cs="Arial"/>
          <w:b w:val="0"/>
          <w:color w:val="FF0000"/>
          <w:szCs w:val="24"/>
        </w:rPr>
        <w:t>Neste elemento o autor deve expor suas conclusões através da interpretação dos resultados obtidos de forma a destacar os dados relevantes obtidos e seus principais significados científicos.</w:t>
      </w:r>
    </w:p>
    <w:p w:rsidR="007470DE" w:rsidRDefault="007470DE" w:rsidP="007470DE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:rsidR="007470DE" w:rsidRPr="007470DE" w:rsidRDefault="007470DE" w:rsidP="009E7BB0">
      <w:pPr>
        <w:pStyle w:val="Ttulo10"/>
        <w:ind w:left="851" w:hanging="851"/>
      </w:pPr>
      <w:bookmarkStart w:id="23" w:name="_Toc419395554"/>
      <w:r w:rsidRPr="007470DE">
        <w:t>PERSPECTIVAS DO TRABALHO</w:t>
      </w:r>
      <w:bookmarkEnd w:id="23"/>
    </w:p>
    <w:p w:rsidR="00E90106" w:rsidRDefault="00E90106" w:rsidP="00E90106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:rsidR="007470DE" w:rsidRPr="003D27E3" w:rsidRDefault="000E0B8E" w:rsidP="000E0B8E">
      <w:pPr>
        <w:pStyle w:val="TTULO1"/>
        <w:numPr>
          <w:ilvl w:val="0"/>
          <w:numId w:val="0"/>
        </w:numPr>
        <w:ind w:left="709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Relevância do trabalho desenvolvido e dos resultados obtidos, com vistas sua aplicação e no desenvolvimento de novos trabalhos.</w:t>
      </w:r>
    </w:p>
    <w:p w:rsidR="007470DE" w:rsidRDefault="007470DE" w:rsidP="007470DE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szCs w:val="24"/>
        </w:rPr>
      </w:pPr>
    </w:p>
    <w:p w:rsidR="00E90106" w:rsidRDefault="00E90106" w:rsidP="00E90106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:rsidR="00905BD6" w:rsidRDefault="00452DED" w:rsidP="009E7BB0">
      <w:pPr>
        <w:pStyle w:val="Ttulo10"/>
        <w:ind w:left="851" w:hanging="851"/>
      </w:pPr>
      <w:bookmarkStart w:id="24" w:name="_Toc419395555"/>
      <w:r w:rsidRPr="00905BD6">
        <w:t>REFERÊNCIAS</w:t>
      </w:r>
      <w:bookmarkEnd w:id="24"/>
    </w:p>
    <w:p w:rsidR="00F604C7" w:rsidRPr="0003184C" w:rsidRDefault="00F604C7" w:rsidP="00F604C7">
      <w:pPr>
        <w:pStyle w:val="TTULO1"/>
        <w:numPr>
          <w:ilvl w:val="0"/>
          <w:numId w:val="0"/>
        </w:numPr>
        <w:ind w:left="720"/>
        <w:rPr>
          <w:rFonts w:cs="Arial"/>
          <w:color w:val="FF0000"/>
          <w:szCs w:val="24"/>
        </w:rPr>
      </w:pPr>
    </w:p>
    <w:p w:rsidR="00C1388D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1388D">
        <w:rPr>
          <w:rFonts w:ascii="Arial" w:hAnsi="Arial" w:cs="Arial"/>
          <w:color w:val="FF0000"/>
          <w:sz w:val="24"/>
          <w:szCs w:val="24"/>
        </w:rPr>
        <w:t xml:space="preserve">Conforme ACS </w:t>
      </w:r>
      <w:hyperlink r:id="rId21" w:history="1">
        <w:r w:rsidRPr="00311438">
          <w:rPr>
            <w:rStyle w:val="Hyperlink"/>
            <w:rFonts w:ascii="Arial" w:hAnsi="Arial" w:cs="Arial"/>
            <w:sz w:val="24"/>
            <w:szCs w:val="24"/>
          </w:rPr>
          <w:t>http://library.williams.edu/citing/styles/acs.php</w:t>
        </w:r>
      </w:hyperlink>
    </w:p>
    <w:p w:rsidR="00C1388D" w:rsidRPr="00C1388D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5476" w:rsidRPr="0003184C" w:rsidRDefault="00E562BC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03184C">
        <w:rPr>
          <w:rFonts w:ascii="Arial" w:hAnsi="Arial" w:cs="Arial"/>
          <w:color w:val="FF0000"/>
          <w:sz w:val="24"/>
          <w:szCs w:val="24"/>
          <w:lang w:val="en-US"/>
        </w:rPr>
        <w:t xml:space="preserve">[1] 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Evans, D. A.; Fitch, D. M.; Smith, T. E.; Cee, V. J. Application of Complex Aldol Reactions to the Total Synthesis of Phorboxazole B. </w:t>
      </w:r>
      <w:r w:rsidR="00DE2D57" w:rsidRPr="00DE2D57">
        <w:rPr>
          <w:rFonts w:ascii="Arial" w:hAnsi="Arial" w:cs="Arial"/>
          <w:i/>
          <w:color w:val="FF0000"/>
          <w:sz w:val="24"/>
          <w:szCs w:val="24"/>
          <w:lang w:val="en-US"/>
        </w:rPr>
        <w:t>J. Am. Chem. Soc.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E2D57" w:rsidRPr="00DE2D57">
        <w:rPr>
          <w:rFonts w:ascii="Arial" w:hAnsi="Arial" w:cs="Arial"/>
          <w:b/>
          <w:color w:val="FF0000"/>
          <w:sz w:val="24"/>
          <w:szCs w:val="24"/>
          <w:lang w:val="en-US"/>
        </w:rPr>
        <w:t>2000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>,122, 10033-10046.</w:t>
      </w:r>
    </w:p>
    <w:p w:rsidR="00605476" w:rsidRPr="0003184C" w:rsidRDefault="00605476" w:rsidP="00AB7911">
      <w:pPr>
        <w:pStyle w:val="TTULO1"/>
        <w:numPr>
          <w:ilvl w:val="0"/>
          <w:numId w:val="0"/>
        </w:numPr>
        <w:ind w:left="360" w:hanging="360"/>
        <w:rPr>
          <w:rFonts w:cs="Arial"/>
          <w:color w:val="FF0000"/>
          <w:szCs w:val="24"/>
          <w:lang w:val="en-US"/>
        </w:rPr>
      </w:pPr>
    </w:p>
    <w:p w:rsidR="00F604C7" w:rsidRDefault="00E562BC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</w:pPr>
      <w:r w:rsidRPr="00D114B4">
        <w:rPr>
          <w:b w:val="0"/>
          <w:color w:val="FF0000"/>
          <w:lang w:val="en-US"/>
        </w:rPr>
        <w:t xml:space="preserve">[2] </w:t>
      </w:r>
      <w:r w:rsidR="00DE2D57" w:rsidRPr="00DE2D57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 xml:space="preserve">Chang, R. </w:t>
      </w:r>
      <w:r w:rsidR="00DE2D57" w:rsidRPr="00DE2D57">
        <w:rPr>
          <w:rFonts w:cs="Arial"/>
          <w:b w:val="0"/>
          <w:i/>
          <w:color w:val="FF0000"/>
          <w:szCs w:val="24"/>
          <w:bdr w:val="none" w:sz="0" w:space="0" w:color="auto" w:frame="1"/>
          <w:lang w:val="en-US"/>
        </w:rPr>
        <w:t>General Chemistry: The Essential Concepts</w:t>
      </w:r>
      <w:r w:rsidR="00DE2D57" w:rsidRPr="00DE2D57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>, 3rd ed.; McGraw-Hill: Boston, 2003.</w:t>
      </w:r>
    </w:p>
    <w:p w:rsidR="00DE2D57" w:rsidRPr="00DE2D57" w:rsidRDefault="00DE2D57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lang w:val="en-US"/>
        </w:rPr>
      </w:pPr>
    </w:p>
    <w:p w:rsidR="00DE2D57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[3] 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Thoman, J. W., Jr. Studies of Molecular Deactivation: Surface-Active Free Radicals and S(O)para-difluorobenzene. Ph.D. Dissertation, Massachusetts Institute of Technology, Cambridge, MA, 1987. </w:t>
      </w:r>
    </w:p>
    <w:p w:rsidR="00E562BC" w:rsidRPr="00DE2D57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DE2D57">
        <w:rPr>
          <w:rFonts w:ascii="Arial" w:hAnsi="Arial" w:cs="Arial"/>
          <w:color w:val="FF0000"/>
          <w:sz w:val="24"/>
          <w:szCs w:val="24"/>
          <w:lang w:val="en-US"/>
        </w:rPr>
        <w:lastRenderedPageBreak/>
        <w:t xml:space="preserve">[4] 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>National Library of Medicine. Environmental Health and Toxicology: Specialized Information Services. http://sis.nlm.nih.gov/enviro.html (access</w:t>
      </w:r>
      <w:r w:rsidR="00DE2D57">
        <w:rPr>
          <w:rFonts w:ascii="Arial" w:hAnsi="Arial" w:cs="Arial"/>
          <w:color w:val="FF0000"/>
          <w:sz w:val="24"/>
          <w:szCs w:val="24"/>
          <w:lang w:val="en-US"/>
        </w:rPr>
        <w:t>ada em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 23</w:t>
      </w:r>
      <w:r w:rsidR="00DE2D57">
        <w:rPr>
          <w:rFonts w:ascii="Arial" w:hAnsi="Arial" w:cs="Arial"/>
          <w:color w:val="FF0000"/>
          <w:sz w:val="24"/>
          <w:szCs w:val="24"/>
          <w:lang w:val="en-US"/>
        </w:rPr>
        <w:t xml:space="preserve"> de agosto de</w:t>
      </w:r>
      <w:r w:rsidR="00DE2D57" w:rsidRPr="00DE2D57">
        <w:rPr>
          <w:rFonts w:ascii="Arial" w:hAnsi="Arial" w:cs="Arial"/>
          <w:color w:val="FF0000"/>
          <w:sz w:val="24"/>
          <w:szCs w:val="24"/>
          <w:lang w:val="en-US"/>
        </w:rPr>
        <w:t xml:space="preserve"> 2004).</w:t>
      </w:r>
    </w:p>
    <w:p w:rsidR="00E562BC" w:rsidRPr="009D354B" w:rsidRDefault="00E562BC" w:rsidP="00F46161">
      <w:pPr>
        <w:pStyle w:val="TTULO1"/>
        <w:numPr>
          <w:ilvl w:val="0"/>
          <w:numId w:val="0"/>
        </w:numPr>
        <w:rPr>
          <w:rFonts w:cs="Arial"/>
          <w:szCs w:val="24"/>
          <w:lang w:val="en-US"/>
        </w:rPr>
      </w:pPr>
    </w:p>
    <w:p w:rsidR="00DE2D57" w:rsidRDefault="001D1505" w:rsidP="009E7BB0">
      <w:pPr>
        <w:pStyle w:val="Ttulo10"/>
        <w:ind w:left="851" w:hanging="851"/>
      </w:pPr>
      <w:bookmarkStart w:id="25" w:name="_Toc419395556"/>
      <w:r w:rsidRPr="008F1F60">
        <w:t>ANEXOS</w:t>
      </w:r>
      <w:r w:rsidR="00070D53">
        <w:t xml:space="preserve"> (MATERIAL </w:t>
      </w:r>
      <w:r w:rsidR="00DE2D57">
        <w:t xml:space="preserve">REPRODUZIDO </w:t>
      </w:r>
      <w:r w:rsidR="00070D53">
        <w:t>DE REFERÊNCIA)</w:t>
      </w:r>
      <w:bookmarkEnd w:id="25"/>
    </w:p>
    <w:p w:rsidR="00DE2D57" w:rsidRPr="00DE2D57" w:rsidRDefault="00DE2D57" w:rsidP="00DE2D57">
      <w:pPr>
        <w:spacing w:line="360" w:lineRule="auto"/>
        <w:rPr>
          <w:rFonts w:ascii="Arial" w:hAnsi="Arial" w:cs="Arial"/>
          <w:sz w:val="24"/>
          <w:szCs w:val="24"/>
        </w:rPr>
      </w:pPr>
    </w:p>
    <w:p w:rsidR="001D1505" w:rsidRDefault="00DE2D57" w:rsidP="00DE2D57">
      <w:pPr>
        <w:pStyle w:val="Ttulo10"/>
        <w:ind w:left="851" w:hanging="851"/>
      </w:pPr>
      <w:bookmarkStart w:id="26" w:name="_Toc419395557"/>
      <w:r w:rsidRPr="00DE2D57">
        <w:t>APÊNDICES (MATERIAL AUTORAL)</w:t>
      </w:r>
      <w:bookmarkEnd w:id="26"/>
    </w:p>
    <w:p w:rsidR="00070D53" w:rsidRDefault="00070D53" w:rsidP="00070D53"/>
    <w:p w:rsidR="002E31EC" w:rsidRDefault="002E31EC" w:rsidP="00E562BC">
      <w:pPr>
        <w:widowControl w:val="0"/>
        <w:autoSpaceDE w:val="0"/>
        <w:autoSpaceDN w:val="0"/>
        <w:adjustRightInd w:val="0"/>
        <w:spacing w:after="200" w:line="240" w:lineRule="auto"/>
        <w:rPr>
          <w:rFonts w:cs="Arial"/>
          <w:szCs w:val="24"/>
        </w:rPr>
      </w:pPr>
    </w:p>
    <w:p w:rsidR="00307E8F" w:rsidRDefault="00307E8F" w:rsidP="00E562BC">
      <w:pPr>
        <w:widowControl w:val="0"/>
        <w:autoSpaceDE w:val="0"/>
        <w:autoSpaceDN w:val="0"/>
        <w:adjustRightInd w:val="0"/>
        <w:spacing w:after="200" w:line="240" w:lineRule="auto"/>
        <w:rPr>
          <w:rFonts w:cs="Arial"/>
          <w:szCs w:val="24"/>
        </w:rPr>
        <w:sectPr w:rsidR="00307E8F" w:rsidSect="00E8719A">
          <w:headerReference w:type="default" r:id="rId22"/>
          <w:pgSz w:w="11906" w:h="16838"/>
          <w:pgMar w:top="1383" w:right="1701" w:bottom="1418" w:left="1701" w:header="284" w:footer="244" w:gutter="0"/>
          <w:lnNumType w:countBy="1" w:restart="continuous"/>
          <w:pgNumType w:start="1"/>
          <w:cols w:space="708"/>
          <w:docGrid w:linePitch="360"/>
        </w:sectPr>
      </w:pPr>
    </w:p>
    <w:p w:rsidR="0003184C" w:rsidRDefault="00307E8F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CRITÉRIOS PARA AVALIAÇÃO DE EXAME DE QUALIFICAÇÃO, DEFESA DE DISSERTAÇÃO E DEFESA DE TESE DOS CURSOS DE MESTRADO E DOUTORADO EM QUÍMICA</w:t>
      </w:r>
    </w:p>
    <w:p w:rsidR="00307E8F" w:rsidRDefault="00307E8F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</w:p>
    <w:p w:rsidR="000621E0" w:rsidRDefault="000621E0" w:rsidP="000621E0">
      <w:pPr>
        <w:autoSpaceDE w:val="0"/>
        <w:autoSpaceDN w:val="0"/>
        <w:adjustRightInd w:val="0"/>
        <w:spacing w:after="0" w:line="240" w:lineRule="auto"/>
        <w:ind w:right="18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621E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O CONSELHO </w:t>
      </w:r>
      <w:r w:rsidRPr="000621E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do Programa de Pós-Graduação em Química da </w:t>
      </w:r>
      <w:r w:rsidRPr="000621E0">
        <w:rPr>
          <w:rFonts w:ascii="Times New Roman" w:eastAsia="Times New Roman" w:hAnsi="Times New Roman" w:cs="Times New Roman"/>
          <w:color w:val="000000"/>
          <w:lang w:eastAsia="pt-BR"/>
        </w:rPr>
        <w:t>Universidade Federal de Sergipe, no uso de suas atribuições legais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apresenta a relação de critérios utilizados na avaliação dos discentes submetidos aos Exames de Qualificação, Defesa de Dissertação e Defesa de Tese dos cursos de Mestrado e Doutorado em Química</w:t>
      </w:r>
      <w:r w:rsidR="00B03737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os quais seguem:</w:t>
      </w:r>
    </w:p>
    <w:p w:rsidR="000621E0" w:rsidRDefault="000621E0" w:rsidP="000621E0">
      <w:pPr>
        <w:autoSpaceDE w:val="0"/>
        <w:autoSpaceDN w:val="0"/>
        <w:adjustRightInd w:val="0"/>
        <w:spacing w:after="0" w:line="240" w:lineRule="auto"/>
        <w:ind w:right="18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621E0" w:rsidRDefault="000621E0" w:rsidP="000621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Apresentação oral do trabalho: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Estrutura, organização e clareza do material (</w:t>
      </w:r>
      <w:r w:rsidRPr="000621E0">
        <w:rPr>
          <w:rFonts w:ascii="Times New Roman" w:eastAsia="Times New Roman" w:hAnsi="Times New Roman" w:cs="Times New Roman"/>
          <w:i/>
          <w:color w:val="000000"/>
          <w:lang w:eastAsia="pt-BR"/>
        </w:rPr>
        <w:t>slides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 apresentado;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Capacidade oratória e domínio para transmitir a informação proveniente do seu trabalho;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Adequação do conteúdo e co</w:t>
      </w:r>
      <w:r w:rsidR="00B03737">
        <w:rPr>
          <w:rFonts w:ascii="Times New Roman" w:eastAsia="Times New Roman" w:hAnsi="Times New Roman" w:cs="Times New Roman"/>
          <w:color w:val="000000"/>
          <w:lang w:eastAsia="pt-BR"/>
        </w:rPr>
        <w:t>ntrole do tempo de apresentação.</w:t>
      </w:r>
    </w:p>
    <w:p w:rsidR="000621E0" w:rsidRDefault="000621E0" w:rsidP="000621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Documento: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Estrutura e organização do documento;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Clareza e uso adequado da linguagem científica;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Capacidade de discussão de resultados;</w:t>
      </w:r>
    </w:p>
    <w:p w:rsidR="000621E0" w:rsidRDefault="000621E0" w:rsidP="000621E0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="00B03737">
        <w:rPr>
          <w:rFonts w:ascii="Times New Roman" w:eastAsia="Times New Roman" w:hAnsi="Times New Roman" w:cs="Times New Roman"/>
          <w:color w:val="000000"/>
          <w:lang w:eastAsia="pt-BR"/>
        </w:rPr>
        <w:t>evisão bibliográfica atualizada.</w:t>
      </w:r>
    </w:p>
    <w:p w:rsidR="000621E0" w:rsidRDefault="00B03737" w:rsidP="00B037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Arguição:</w:t>
      </w:r>
    </w:p>
    <w:p w:rsidR="00B03737" w:rsidRDefault="00B03737" w:rsidP="00B03737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Posicionamento e capacidade de resposta aos questionamentos;</w:t>
      </w:r>
    </w:p>
    <w:p w:rsidR="00B03737" w:rsidRPr="000621E0" w:rsidRDefault="00B03737" w:rsidP="00B03737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Domínio do conteúdo do trabalho e dos conceitos a ele relacionado.</w:t>
      </w:r>
    </w:p>
    <w:p w:rsidR="000621E0" w:rsidRDefault="000621E0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</w:p>
    <w:p w:rsidR="00B03737" w:rsidRDefault="00B03737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</w:p>
    <w:p w:rsidR="00B03737" w:rsidRDefault="00B03737" w:rsidP="00B03737">
      <w:pPr>
        <w:rPr>
          <w:rFonts w:ascii="Arial" w:hAnsi="Arial" w:cs="Arial"/>
          <w:b/>
          <w:sz w:val="28"/>
          <w:szCs w:val="28"/>
        </w:rPr>
      </w:pPr>
    </w:p>
    <w:p w:rsidR="00B03737" w:rsidRPr="00D114B4" w:rsidRDefault="00B03737" w:rsidP="00B037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Conselho do PPGQ, 1</w:t>
      </w:r>
      <w:r w:rsidR="00DE2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D1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E2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D1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2015</w:t>
      </w:r>
    </w:p>
    <w:p w:rsidR="00B03737" w:rsidRDefault="00B03737" w:rsidP="00B037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3737" w:rsidRPr="00D114B4" w:rsidRDefault="00B03737" w:rsidP="00B037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3737" w:rsidRPr="00D114B4" w:rsidRDefault="00B03737" w:rsidP="00B03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Prof. Dr. Alberto Wisniewski Jr </w:t>
      </w:r>
    </w:p>
    <w:p w:rsidR="00B03737" w:rsidRPr="00D114B4" w:rsidRDefault="00B03737" w:rsidP="00B0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11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PRESIDENTE</w:t>
      </w:r>
      <w:r w:rsidRPr="00D1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B03737" w:rsidRDefault="00B03737" w:rsidP="00B03737">
      <w:pPr>
        <w:rPr>
          <w:rFonts w:ascii="Arial" w:hAnsi="Arial" w:cs="Arial"/>
          <w:b/>
          <w:sz w:val="28"/>
          <w:szCs w:val="28"/>
        </w:rPr>
      </w:pPr>
    </w:p>
    <w:p w:rsidR="00B03737" w:rsidRPr="00307E8F" w:rsidRDefault="00B03737" w:rsidP="00307E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Cs w:val="24"/>
        </w:rPr>
      </w:pPr>
    </w:p>
    <w:sectPr w:rsidR="00B03737" w:rsidRPr="00307E8F" w:rsidSect="00A439BE">
      <w:headerReference w:type="default" r:id="rId23"/>
      <w:pgSz w:w="11906" w:h="16838"/>
      <w:pgMar w:top="1386" w:right="1701" w:bottom="1417" w:left="1701" w:header="284" w:footer="2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E4" w:rsidRDefault="005A3BE4" w:rsidP="00C93395">
      <w:pPr>
        <w:spacing w:after="0" w:line="240" w:lineRule="auto"/>
      </w:pPr>
      <w:r>
        <w:separator/>
      </w:r>
    </w:p>
  </w:endnote>
  <w:endnote w:type="continuationSeparator" w:id="0">
    <w:p w:rsidR="005A3BE4" w:rsidRDefault="005A3BE4" w:rsidP="00C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07682494"/>
      <w:docPartObj>
        <w:docPartGallery w:val="Page Numbers (Bottom of Page)"/>
        <w:docPartUnique/>
      </w:docPartObj>
    </w:sdtPr>
    <w:sdtEndPr/>
    <w:sdtContent>
      <w:p w:rsidR="00DE2D57" w:rsidRDefault="00DE2D57" w:rsidP="00D114B4">
        <w:pPr>
          <w:pStyle w:val="PargrafodaLista"/>
          <w:ind w:left="0"/>
          <w:jc w:val="center"/>
        </w:pPr>
      </w:p>
      <w:p w:rsidR="00DE2D57" w:rsidRPr="00B95D89" w:rsidRDefault="005A3BE4" w:rsidP="005C0363">
        <w:pPr>
          <w:rPr>
            <w:rFonts w:ascii="Arial" w:hAnsi="Arial" w:cs="Arial"/>
            <w:sz w:val="24"/>
            <w:szCs w:val="24"/>
          </w:rPr>
        </w:pPr>
      </w:p>
    </w:sdtContent>
  </w:sdt>
  <w:p w:rsidR="00DE2D57" w:rsidRDefault="00DE2D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DE2D57" w:rsidTr="00DE2D57">
      <w:tc>
        <w:tcPr>
          <w:tcW w:w="4360" w:type="dxa"/>
        </w:tcPr>
        <w:p w:rsidR="00DE2D57" w:rsidRDefault="00DE2D57" w:rsidP="005C0363">
          <w:pPr>
            <w:pStyle w:val="PargrafodaLista"/>
            <w:spacing w:line="360" w:lineRule="auto"/>
            <w:ind w:left="0"/>
            <w:rPr>
              <w:rFonts w:ascii="Arial" w:hAnsi="Arial" w:cs="Arial"/>
              <w:b/>
              <w:noProof/>
              <w:sz w:val="32"/>
              <w:szCs w:val="36"/>
              <w:lang w:val="en-US"/>
            </w:rPr>
          </w:pPr>
          <w:r>
            <w:rPr>
              <w:rFonts w:ascii="Arial" w:hAnsi="Arial" w:cs="Arial"/>
              <w:b/>
              <w:noProof/>
              <w:sz w:val="32"/>
              <w:szCs w:val="36"/>
              <w:lang w:eastAsia="pt-BR"/>
            </w:rPr>
            <w:drawing>
              <wp:inline distT="0" distB="0" distL="0" distR="0" wp14:anchorId="66123D32" wp14:editId="64C28A84">
                <wp:extent cx="1038758" cy="1066486"/>
                <wp:effectExtent l="0" t="0" r="9525" b="635"/>
                <wp:docPr id="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s 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85" cy="10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</w:tcPr>
        <w:p w:rsidR="00DE2D57" w:rsidRDefault="00DE2D57" w:rsidP="005C0363">
          <w:pPr>
            <w:pStyle w:val="PargrafodaLista"/>
            <w:spacing w:line="360" w:lineRule="auto"/>
            <w:ind w:left="0"/>
            <w:jc w:val="right"/>
            <w:rPr>
              <w:rFonts w:ascii="Arial" w:hAnsi="Arial" w:cs="Arial"/>
              <w:b/>
              <w:noProof/>
              <w:sz w:val="32"/>
              <w:szCs w:val="36"/>
              <w:lang w:val="en-US"/>
            </w:rPr>
          </w:pPr>
          <w:r>
            <w:rPr>
              <w:rFonts w:ascii="Arial" w:hAnsi="Arial" w:cs="Arial"/>
              <w:b/>
              <w:noProof/>
              <w:sz w:val="32"/>
              <w:szCs w:val="36"/>
              <w:lang w:eastAsia="pt-BR"/>
            </w:rPr>
            <w:drawing>
              <wp:inline distT="0" distB="0" distL="0" distR="0" wp14:anchorId="1648E49D" wp14:editId="05771BC7">
                <wp:extent cx="1002182" cy="1154796"/>
                <wp:effectExtent l="0" t="0" r="7620" b="7620"/>
                <wp:docPr id="9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Q UFS 201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16" cy="1158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2D57" w:rsidRDefault="00DE2D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65723899"/>
      <w:docPartObj>
        <w:docPartGallery w:val="Page Numbers (Bottom of Page)"/>
        <w:docPartUnique/>
      </w:docPartObj>
    </w:sdtPr>
    <w:sdtEndPr/>
    <w:sdtContent>
      <w:p w:rsidR="00DE2D57" w:rsidRPr="005F311E" w:rsidRDefault="00DE2D57" w:rsidP="005F311E">
        <w:pPr>
          <w:pStyle w:val="PargrafodaLista"/>
          <w:ind w:left="0"/>
          <w:jc w:val="center"/>
        </w:pPr>
        <w:r>
          <w:rPr>
            <w:noProof/>
            <w:sz w:val="24"/>
            <w:szCs w:val="24"/>
            <w:lang w:eastAsia="pt-BR"/>
          </w:rPr>
          <w:drawing>
            <wp:inline distT="0" distB="0" distL="0" distR="0" wp14:anchorId="5693500C" wp14:editId="6C72C4F5">
              <wp:extent cx="1352379" cy="1558456"/>
              <wp:effectExtent l="0" t="0" r="0" b="0"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1893" cy="155789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DE2D57" w:rsidRDefault="00DE2D5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Default="00DE2D57" w:rsidP="005F311E">
    <w:pPr>
      <w:pStyle w:val="Rodap"/>
      <w:jc w:val="center"/>
    </w:pPr>
    <w:r>
      <w:rPr>
        <w:noProof/>
        <w:sz w:val="24"/>
        <w:szCs w:val="24"/>
        <w:lang w:eastAsia="pt-BR"/>
      </w:rPr>
      <w:drawing>
        <wp:inline distT="0" distB="0" distL="0" distR="0" wp14:anchorId="09FADABA" wp14:editId="77A5BE73">
          <wp:extent cx="1352379" cy="1558456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3" cy="1557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266891"/>
      <w:docPartObj>
        <w:docPartGallery w:val="Page Numbers (Bottom of Page)"/>
        <w:docPartUnique/>
      </w:docPartObj>
    </w:sdtPr>
    <w:sdtEndPr/>
    <w:sdtContent>
      <w:p w:rsidR="00DE2D57" w:rsidRDefault="00DE2D57" w:rsidP="00A439BE">
        <w:pPr>
          <w:pStyle w:val="PargrafodaLista"/>
          <w:ind w:left="0"/>
          <w:jc w:val="center"/>
        </w:pPr>
      </w:p>
      <w:p w:rsidR="00DE2D57" w:rsidRPr="00A439BE" w:rsidRDefault="005A3BE4" w:rsidP="00A439BE">
        <w:pPr>
          <w:jc w:val="center"/>
          <w:rPr>
            <w:rFonts w:ascii="Arial" w:hAnsi="Arial" w:cs="Arial"/>
          </w:rPr>
        </w:pPr>
      </w:p>
    </w:sdtContent>
  </w:sdt>
  <w:p w:rsidR="00DE2D57" w:rsidRDefault="00DE2D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E4" w:rsidRDefault="005A3BE4" w:rsidP="00C93395">
      <w:pPr>
        <w:spacing w:after="0" w:line="240" w:lineRule="auto"/>
      </w:pPr>
      <w:r>
        <w:separator/>
      </w:r>
    </w:p>
  </w:footnote>
  <w:footnote w:type="continuationSeparator" w:id="0">
    <w:p w:rsidR="005A3BE4" w:rsidRDefault="005A3BE4" w:rsidP="00C9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Default="00DE2D57" w:rsidP="008C5BC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2D57" w:rsidRDefault="00DE2D57" w:rsidP="005A781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Pr="004B5F55" w:rsidRDefault="00DE2D57" w:rsidP="004B5F5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ANEXO I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DE2D57" w:rsidTr="005F311E">
      <w:tc>
        <w:tcPr>
          <w:tcW w:w="8720" w:type="dxa"/>
          <w:vAlign w:val="center"/>
        </w:tcPr>
        <w:p w:rsidR="00DE2D57" w:rsidRDefault="00DE2D57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32"/>
              <w:szCs w:val="36"/>
              <w:lang w:eastAsia="pt-BR"/>
            </w:rPr>
            <w:drawing>
              <wp:inline distT="0" distB="0" distL="0" distR="0" wp14:anchorId="0FB1C301" wp14:editId="3192C166">
                <wp:extent cx="1038758" cy="1066486"/>
                <wp:effectExtent l="0" t="0" r="9525" b="635"/>
                <wp:docPr id="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s 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85" cy="10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2D57" w:rsidRPr="00B95D89" w:rsidRDefault="00DE2D57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95D89">
            <w:rPr>
              <w:rFonts w:ascii="Arial" w:hAnsi="Arial" w:cs="Arial"/>
              <w:b/>
              <w:sz w:val="28"/>
              <w:szCs w:val="28"/>
            </w:rPr>
            <w:t>UNIVERSIDADE FEDERAL DE SERGIPE</w:t>
          </w:r>
        </w:p>
        <w:p w:rsidR="00DE2D57" w:rsidRDefault="00DE2D57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32"/>
              <w:szCs w:val="36"/>
            </w:rPr>
          </w:pPr>
          <w:r w:rsidRPr="00B95D89">
            <w:rPr>
              <w:rFonts w:ascii="Arial" w:hAnsi="Arial" w:cs="Arial"/>
              <w:b/>
              <w:sz w:val="28"/>
              <w:szCs w:val="28"/>
            </w:rPr>
            <w:t>PRÓ-REITORIA DE PÓS-GRADUAÇÃO E PESQUISA PROGRAMA DE PÓS-GRADUAÇÃO EM QUÍMICA</w:t>
          </w:r>
        </w:p>
      </w:tc>
    </w:tr>
  </w:tbl>
  <w:p w:rsidR="00DE2D57" w:rsidRDefault="00DE2D57" w:rsidP="005F31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32"/>
        <w:szCs w:val="36"/>
        <w:lang w:eastAsia="pt-BR"/>
      </w:rPr>
      <w:drawing>
        <wp:inline distT="0" distB="0" distL="0" distR="0" wp14:anchorId="4571525F" wp14:editId="2771DF61">
          <wp:extent cx="1038758" cy="1066486"/>
          <wp:effectExtent l="0" t="0" r="9525" b="635"/>
          <wp:docPr id="1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85" cy="106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D57" w:rsidRPr="00B95D89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 w:rsidRPr="00B95D89">
      <w:rPr>
        <w:rFonts w:ascii="Arial" w:hAnsi="Arial" w:cs="Arial"/>
        <w:b/>
        <w:sz w:val="28"/>
        <w:szCs w:val="28"/>
      </w:rPr>
      <w:t>UNIVERSIDADE FEDERAL DE SERGIPE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DE2D57" w:rsidTr="007F4EE8">
      <w:tc>
        <w:tcPr>
          <w:tcW w:w="8720" w:type="dxa"/>
        </w:tcPr>
        <w:p w:rsidR="00DE2D57" w:rsidRDefault="00DE2D57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32"/>
              <w:szCs w:val="36"/>
            </w:rPr>
          </w:pPr>
          <w:r w:rsidRPr="00B95D89">
            <w:rPr>
              <w:rFonts w:ascii="Arial" w:hAnsi="Arial" w:cs="Arial"/>
              <w:b/>
              <w:sz w:val="28"/>
              <w:szCs w:val="28"/>
            </w:rPr>
            <w:t>PRÓ-REITORIA DE PÓS-GRADUAÇÃO E PESQUISA PROGRAMA DE PÓS-GRADUAÇÃO EM QUÍMICA</w:t>
          </w:r>
        </w:p>
      </w:tc>
    </w:tr>
  </w:tbl>
  <w:p w:rsidR="00DE2D57" w:rsidRDefault="00DE2D5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Default="00DE2D57" w:rsidP="005A78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951">
      <w:rPr>
        <w:rStyle w:val="Nmerodepgina"/>
        <w:noProof/>
      </w:rPr>
      <w:t>ix</w:t>
    </w:r>
    <w:r>
      <w:rPr>
        <w:rStyle w:val="Nmerodepgina"/>
      </w:rPr>
      <w:fldChar w:fldCharType="end"/>
    </w:r>
  </w:p>
  <w:p w:rsidR="00DE2D57" w:rsidRPr="00A439BE" w:rsidRDefault="00DE2D57" w:rsidP="005A7819">
    <w:pPr>
      <w:pStyle w:val="Cabealho"/>
      <w:ind w:right="36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Default="00DE2D57" w:rsidP="008C5BC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95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DE2D57" w:rsidRPr="00A439BE" w:rsidRDefault="00DE2D57" w:rsidP="008C5BCC">
    <w:pPr>
      <w:pStyle w:val="Cabealho"/>
      <w:ind w:right="36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57" w:rsidRPr="00307E8F" w:rsidRDefault="00DE2D57" w:rsidP="00307E8F">
    <w:pPr>
      <w:pStyle w:val="Cabealho"/>
      <w:ind w:right="360"/>
      <w:jc w:val="center"/>
      <w:rPr>
        <w:rFonts w:ascii="Times New Roman" w:hAnsi="Times New Roman" w:cs="Times New Roman"/>
      </w:rPr>
    </w:pPr>
    <w:r w:rsidRPr="00307E8F">
      <w:rPr>
        <w:rFonts w:ascii="Times New Roman" w:hAnsi="Times New Roman" w:cs="Times New Roman"/>
      </w:rPr>
      <w:t>ANEXO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C4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EFD20E0"/>
    <w:multiLevelType w:val="hybridMultilevel"/>
    <w:tmpl w:val="F44215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F40DD"/>
    <w:multiLevelType w:val="hybridMultilevel"/>
    <w:tmpl w:val="200CD286"/>
    <w:lvl w:ilvl="0" w:tplc="D310A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25B94"/>
    <w:multiLevelType w:val="multilevel"/>
    <w:tmpl w:val="DDCC9A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18A93076"/>
    <w:multiLevelType w:val="hybridMultilevel"/>
    <w:tmpl w:val="C33A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36FD"/>
    <w:multiLevelType w:val="hybridMultilevel"/>
    <w:tmpl w:val="92F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04A7"/>
    <w:multiLevelType w:val="multilevel"/>
    <w:tmpl w:val="45763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5F186B"/>
    <w:multiLevelType w:val="hybridMultilevel"/>
    <w:tmpl w:val="D564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D4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9" w15:restartNumberingAfterBreak="0">
    <w:nsid w:val="29072758"/>
    <w:multiLevelType w:val="hybridMultilevel"/>
    <w:tmpl w:val="2CA29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363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1" w15:restartNumberingAfterBreak="0">
    <w:nsid w:val="2E9A0F71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2" w15:restartNumberingAfterBreak="0">
    <w:nsid w:val="335A43C3"/>
    <w:multiLevelType w:val="hybridMultilevel"/>
    <w:tmpl w:val="A8EC15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EB7D55"/>
    <w:multiLevelType w:val="hybridMultilevel"/>
    <w:tmpl w:val="E3CC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8CF"/>
    <w:multiLevelType w:val="multilevel"/>
    <w:tmpl w:val="E000FF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3F431FD5"/>
    <w:multiLevelType w:val="hybridMultilevel"/>
    <w:tmpl w:val="C646153E"/>
    <w:lvl w:ilvl="0" w:tplc="0416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4255023B"/>
    <w:multiLevelType w:val="multilevel"/>
    <w:tmpl w:val="A2AC2E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535909"/>
    <w:multiLevelType w:val="hybridMultilevel"/>
    <w:tmpl w:val="4F0C1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6C16"/>
    <w:multiLevelType w:val="hybridMultilevel"/>
    <w:tmpl w:val="9D869E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4370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7B01F3"/>
    <w:multiLevelType w:val="hybridMultilevel"/>
    <w:tmpl w:val="7546A016"/>
    <w:lvl w:ilvl="0" w:tplc="1754522A">
      <w:start w:val="1"/>
      <w:numFmt w:val="decimal"/>
      <w:pStyle w:val="TTULOS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7792"/>
    <w:multiLevelType w:val="multilevel"/>
    <w:tmpl w:val="D9EA6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AC3AD1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67A16AAC"/>
    <w:multiLevelType w:val="multilevel"/>
    <w:tmpl w:val="36D4D11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FF624B"/>
    <w:multiLevelType w:val="hybridMultilevel"/>
    <w:tmpl w:val="3FA4D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5DC0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75035007"/>
    <w:multiLevelType w:val="multilevel"/>
    <w:tmpl w:val="D8B64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C983670"/>
    <w:multiLevelType w:val="multilevel"/>
    <w:tmpl w:val="04090025"/>
    <w:lvl w:ilvl="0">
      <w:start w:val="1"/>
      <w:numFmt w:val="decimal"/>
      <w:pStyle w:val="Ttulo10"/>
      <w:lvlText w:val="%1"/>
      <w:lvlJc w:val="left"/>
      <w:pPr>
        <w:ind w:left="4260" w:hanging="432"/>
      </w:pPr>
    </w:lvl>
    <w:lvl w:ilvl="1">
      <w:start w:val="1"/>
      <w:numFmt w:val="decimal"/>
      <w:pStyle w:val="Ttulo2"/>
      <w:lvlText w:val="%1.%2"/>
      <w:lvlJc w:val="left"/>
      <w:pPr>
        <w:ind w:left="4404" w:hanging="576"/>
      </w:pPr>
    </w:lvl>
    <w:lvl w:ilvl="2">
      <w:start w:val="1"/>
      <w:numFmt w:val="decimal"/>
      <w:pStyle w:val="Ttulo3"/>
      <w:lvlText w:val="%1.%2.%3"/>
      <w:lvlJc w:val="left"/>
      <w:pPr>
        <w:ind w:left="4548" w:hanging="720"/>
      </w:pPr>
    </w:lvl>
    <w:lvl w:ilvl="3">
      <w:start w:val="1"/>
      <w:numFmt w:val="decimal"/>
      <w:pStyle w:val="Ttulo4"/>
      <w:lvlText w:val="%1.%2.%3.%4"/>
      <w:lvlJc w:val="left"/>
      <w:pPr>
        <w:ind w:left="4692" w:hanging="864"/>
      </w:pPr>
    </w:lvl>
    <w:lvl w:ilvl="4">
      <w:start w:val="1"/>
      <w:numFmt w:val="decimal"/>
      <w:pStyle w:val="Ttulo5"/>
      <w:lvlText w:val="%1.%2.%3.%4.%5"/>
      <w:lvlJc w:val="left"/>
      <w:pPr>
        <w:ind w:left="4836" w:hanging="1008"/>
      </w:pPr>
    </w:lvl>
    <w:lvl w:ilvl="5">
      <w:start w:val="1"/>
      <w:numFmt w:val="decimal"/>
      <w:pStyle w:val="Ttulo6"/>
      <w:lvlText w:val="%1.%2.%3.%4.%5.%6"/>
      <w:lvlJc w:val="left"/>
      <w:pPr>
        <w:ind w:left="498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512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526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5412" w:hanging="1584"/>
      </w:pPr>
    </w:lvl>
  </w:abstractNum>
  <w:abstractNum w:abstractNumId="28" w15:restartNumberingAfterBreak="0">
    <w:nsid w:val="7CB1722D"/>
    <w:multiLevelType w:val="multilevel"/>
    <w:tmpl w:val="A280B868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lowerLetter"/>
      <w:lvlText w:val="%4)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29" w15:restartNumberingAfterBreak="0">
    <w:nsid w:val="7FD153C6"/>
    <w:multiLevelType w:val="hybridMultilevel"/>
    <w:tmpl w:val="8DA44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9"/>
  </w:num>
  <w:num w:numId="5">
    <w:abstractNumId w:val="18"/>
  </w:num>
  <w:num w:numId="6">
    <w:abstractNumId w:val="26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21"/>
  </w:num>
  <w:num w:numId="13">
    <w:abstractNumId w:val="11"/>
  </w:num>
  <w:num w:numId="14">
    <w:abstractNumId w:val="9"/>
  </w:num>
  <w:num w:numId="15">
    <w:abstractNumId w:val="24"/>
  </w:num>
  <w:num w:numId="16">
    <w:abstractNumId w:val="2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0"/>
  </w:num>
  <w:num w:numId="22">
    <w:abstractNumId w:val="8"/>
  </w:num>
  <w:num w:numId="23">
    <w:abstractNumId w:val="16"/>
  </w:num>
  <w:num w:numId="24">
    <w:abstractNumId w:val="13"/>
  </w:num>
  <w:num w:numId="25">
    <w:abstractNumId w:val="5"/>
  </w:num>
  <w:num w:numId="26">
    <w:abstractNumId w:val="7"/>
  </w:num>
  <w:num w:numId="27">
    <w:abstractNumId w:val="6"/>
  </w:num>
  <w:num w:numId="28">
    <w:abstractNumId w:val="19"/>
  </w:num>
  <w:num w:numId="29">
    <w:abstractNumId w:val="27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9"/>
    <w:rsid w:val="000124FC"/>
    <w:rsid w:val="00015FAA"/>
    <w:rsid w:val="000178A7"/>
    <w:rsid w:val="0001794C"/>
    <w:rsid w:val="000261CE"/>
    <w:rsid w:val="00031516"/>
    <w:rsid w:val="0003184C"/>
    <w:rsid w:val="000455DD"/>
    <w:rsid w:val="00046376"/>
    <w:rsid w:val="00047338"/>
    <w:rsid w:val="000519C2"/>
    <w:rsid w:val="00055A41"/>
    <w:rsid w:val="00061048"/>
    <w:rsid w:val="000621E0"/>
    <w:rsid w:val="00070A5F"/>
    <w:rsid w:val="00070D53"/>
    <w:rsid w:val="00074527"/>
    <w:rsid w:val="00085075"/>
    <w:rsid w:val="0009034B"/>
    <w:rsid w:val="000A0BF8"/>
    <w:rsid w:val="000B1784"/>
    <w:rsid w:val="000B4D51"/>
    <w:rsid w:val="000B7B7D"/>
    <w:rsid w:val="000C288E"/>
    <w:rsid w:val="000C51BA"/>
    <w:rsid w:val="000D2D7E"/>
    <w:rsid w:val="000D76F2"/>
    <w:rsid w:val="000E0B8E"/>
    <w:rsid w:val="000E7F30"/>
    <w:rsid w:val="000F33F6"/>
    <w:rsid w:val="000F34E2"/>
    <w:rsid w:val="000F4118"/>
    <w:rsid w:val="000F69C7"/>
    <w:rsid w:val="001004A5"/>
    <w:rsid w:val="001004CB"/>
    <w:rsid w:val="001025BC"/>
    <w:rsid w:val="00103B24"/>
    <w:rsid w:val="00106615"/>
    <w:rsid w:val="001072B7"/>
    <w:rsid w:val="00111360"/>
    <w:rsid w:val="001131BE"/>
    <w:rsid w:val="001162B7"/>
    <w:rsid w:val="001165FB"/>
    <w:rsid w:val="001178DF"/>
    <w:rsid w:val="001211A6"/>
    <w:rsid w:val="00123643"/>
    <w:rsid w:val="0012477A"/>
    <w:rsid w:val="00130723"/>
    <w:rsid w:val="0013119F"/>
    <w:rsid w:val="00133646"/>
    <w:rsid w:val="001418EF"/>
    <w:rsid w:val="0014259E"/>
    <w:rsid w:val="001459CC"/>
    <w:rsid w:val="00156A7F"/>
    <w:rsid w:val="00160D4B"/>
    <w:rsid w:val="00174F30"/>
    <w:rsid w:val="00182EEC"/>
    <w:rsid w:val="00183A45"/>
    <w:rsid w:val="00187A33"/>
    <w:rsid w:val="00191CC2"/>
    <w:rsid w:val="001A494C"/>
    <w:rsid w:val="001A682E"/>
    <w:rsid w:val="001B524F"/>
    <w:rsid w:val="001C1F7B"/>
    <w:rsid w:val="001C2BF5"/>
    <w:rsid w:val="001C4FCE"/>
    <w:rsid w:val="001D0AC4"/>
    <w:rsid w:val="001D1505"/>
    <w:rsid w:val="001D64D9"/>
    <w:rsid w:val="001E6BB9"/>
    <w:rsid w:val="001E777E"/>
    <w:rsid w:val="001F3F19"/>
    <w:rsid w:val="00202D52"/>
    <w:rsid w:val="00205F5C"/>
    <w:rsid w:val="002310FC"/>
    <w:rsid w:val="00235683"/>
    <w:rsid w:val="00240667"/>
    <w:rsid w:val="002509CF"/>
    <w:rsid w:val="0026181C"/>
    <w:rsid w:val="00267986"/>
    <w:rsid w:val="002725A9"/>
    <w:rsid w:val="002754B2"/>
    <w:rsid w:val="002763EF"/>
    <w:rsid w:val="00280C07"/>
    <w:rsid w:val="00287426"/>
    <w:rsid w:val="0029214A"/>
    <w:rsid w:val="00296CE0"/>
    <w:rsid w:val="00296E8E"/>
    <w:rsid w:val="002974A8"/>
    <w:rsid w:val="002A0322"/>
    <w:rsid w:val="002A5500"/>
    <w:rsid w:val="002B1AEB"/>
    <w:rsid w:val="002B25B4"/>
    <w:rsid w:val="002B3B22"/>
    <w:rsid w:val="002B7A51"/>
    <w:rsid w:val="002B7E55"/>
    <w:rsid w:val="002C65EC"/>
    <w:rsid w:val="002C7C5F"/>
    <w:rsid w:val="002D6302"/>
    <w:rsid w:val="002D6338"/>
    <w:rsid w:val="002E31EC"/>
    <w:rsid w:val="002F1CD3"/>
    <w:rsid w:val="002F4883"/>
    <w:rsid w:val="00304541"/>
    <w:rsid w:val="00304D7B"/>
    <w:rsid w:val="00307E8F"/>
    <w:rsid w:val="00312D68"/>
    <w:rsid w:val="003172AE"/>
    <w:rsid w:val="00322093"/>
    <w:rsid w:val="00326EBC"/>
    <w:rsid w:val="0036449C"/>
    <w:rsid w:val="003673B2"/>
    <w:rsid w:val="00383D2F"/>
    <w:rsid w:val="00385B60"/>
    <w:rsid w:val="00390701"/>
    <w:rsid w:val="003A2B3D"/>
    <w:rsid w:val="003A6D3C"/>
    <w:rsid w:val="003A7209"/>
    <w:rsid w:val="003B2339"/>
    <w:rsid w:val="003C4483"/>
    <w:rsid w:val="003D27E3"/>
    <w:rsid w:val="003D32F7"/>
    <w:rsid w:val="003E0E7B"/>
    <w:rsid w:val="003E11FB"/>
    <w:rsid w:val="003E4937"/>
    <w:rsid w:val="004108F5"/>
    <w:rsid w:val="004149F5"/>
    <w:rsid w:val="00417DCF"/>
    <w:rsid w:val="00422170"/>
    <w:rsid w:val="00431DA5"/>
    <w:rsid w:val="004350DF"/>
    <w:rsid w:val="00435B01"/>
    <w:rsid w:val="0043644C"/>
    <w:rsid w:val="0044005C"/>
    <w:rsid w:val="004433A6"/>
    <w:rsid w:val="00444B4F"/>
    <w:rsid w:val="00446751"/>
    <w:rsid w:val="00446E26"/>
    <w:rsid w:val="00452DED"/>
    <w:rsid w:val="00453CC0"/>
    <w:rsid w:val="00456A7F"/>
    <w:rsid w:val="00465192"/>
    <w:rsid w:val="004717E4"/>
    <w:rsid w:val="00472BDB"/>
    <w:rsid w:val="0047301F"/>
    <w:rsid w:val="00476E19"/>
    <w:rsid w:val="00497E07"/>
    <w:rsid w:val="004A1018"/>
    <w:rsid w:val="004A157E"/>
    <w:rsid w:val="004A1725"/>
    <w:rsid w:val="004A2204"/>
    <w:rsid w:val="004A40A4"/>
    <w:rsid w:val="004B2CEA"/>
    <w:rsid w:val="004B36A6"/>
    <w:rsid w:val="004B5F55"/>
    <w:rsid w:val="004D1F79"/>
    <w:rsid w:val="004E473D"/>
    <w:rsid w:val="004E679E"/>
    <w:rsid w:val="004E699A"/>
    <w:rsid w:val="004F0FD6"/>
    <w:rsid w:val="004F2917"/>
    <w:rsid w:val="004F53C7"/>
    <w:rsid w:val="004F7201"/>
    <w:rsid w:val="005016D9"/>
    <w:rsid w:val="00504837"/>
    <w:rsid w:val="00510C1C"/>
    <w:rsid w:val="00511B13"/>
    <w:rsid w:val="00521AA2"/>
    <w:rsid w:val="005223BD"/>
    <w:rsid w:val="00522E4D"/>
    <w:rsid w:val="00535BA3"/>
    <w:rsid w:val="00542C12"/>
    <w:rsid w:val="00544ECE"/>
    <w:rsid w:val="0055006F"/>
    <w:rsid w:val="005516CF"/>
    <w:rsid w:val="00560E88"/>
    <w:rsid w:val="00561350"/>
    <w:rsid w:val="005628F9"/>
    <w:rsid w:val="00576989"/>
    <w:rsid w:val="00577B24"/>
    <w:rsid w:val="00584461"/>
    <w:rsid w:val="005850A5"/>
    <w:rsid w:val="0058563B"/>
    <w:rsid w:val="00590830"/>
    <w:rsid w:val="00591697"/>
    <w:rsid w:val="00595508"/>
    <w:rsid w:val="00595FD2"/>
    <w:rsid w:val="005A06C4"/>
    <w:rsid w:val="005A2598"/>
    <w:rsid w:val="005A3BE4"/>
    <w:rsid w:val="005A4586"/>
    <w:rsid w:val="005A77A4"/>
    <w:rsid w:val="005A7819"/>
    <w:rsid w:val="005B3320"/>
    <w:rsid w:val="005B50F5"/>
    <w:rsid w:val="005C0363"/>
    <w:rsid w:val="005C18DA"/>
    <w:rsid w:val="005C30A0"/>
    <w:rsid w:val="005C7E3C"/>
    <w:rsid w:val="005D4F80"/>
    <w:rsid w:val="005E2C9A"/>
    <w:rsid w:val="005E4C15"/>
    <w:rsid w:val="005E51CB"/>
    <w:rsid w:val="005F311E"/>
    <w:rsid w:val="006015F9"/>
    <w:rsid w:val="00603DF0"/>
    <w:rsid w:val="00605476"/>
    <w:rsid w:val="00622895"/>
    <w:rsid w:val="00625649"/>
    <w:rsid w:val="00630B5B"/>
    <w:rsid w:val="00632EC3"/>
    <w:rsid w:val="00632FC6"/>
    <w:rsid w:val="00642BA5"/>
    <w:rsid w:val="00653CD8"/>
    <w:rsid w:val="00655608"/>
    <w:rsid w:val="0065565D"/>
    <w:rsid w:val="00656B6E"/>
    <w:rsid w:val="00661C02"/>
    <w:rsid w:val="006627F5"/>
    <w:rsid w:val="006644D5"/>
    <w:rsid w:val="00671C46"/>
    <w:rsid w:val="0067207E"/>
    <w:rsid w:val="0067250B"/>
    <w:rsid w:val="00675D6C"/>
    <w:rsid w:val="006805E2"/>
    <w:rsid w:val="006813FF"/>
    <w:rsid w:val="00683AE4"/>
    <w:rsid w:val="00684DDF"/>
    <w:rsid w:val="00685014"/>
    <w:rsid w:val="00685AD0"/>
    <w:rsid w:val="006877B1"/>
    <w:rsid w:val="006928A2"/>
    <w:rsid w:val="00695646"/>
    <w:rsid w:val="00697C04"/>
    <w:rsid w:val="006A1BE9"/>
    <w:rsid w:val="006A56AE"/>
    <w:rsid w:val="006B34DD"/>
    <w:rsid w:val="006E1820"/>
    <w:rsid w:val="006E1E88"/>
    <w:rsid w:val="006E2F35"/>
    <w:rsid w:val="006E79C1"/>
    <w:rsid w:val="006F21BC"/>
    <w:rsid w:val="006F39A8"/>
    <w:rsid w:val="006F3DDC"/>
    <w:rsid w:val="006F61B0"/>
    <w:rsid w:val="006F7220"/>
    <w:rsid w:val="007007BA"/>
    <w:rsid w:val="00704746"/>
    <w:rsid w:val="007067DF"/>
    <w:rsid w:val="00713738"/>
    <w:rsid w:val="0071394E"/>
    <w:rsid w:val="007146CE"/>
    <w:rsid w:val="00717929"/>
    <w:rsid w:val="00725167"/>
    <w:rsid w:val="00726FF2"/>
    <w:rsid w:val="00731608"/>
    <w:rsid w:val="00733118"/>
    <w:rsid w:val="00743FE5"/>
    <w:rsid w:val="007452AA"/>
    <w:rsid w:val="007470DE"/>
    <w:rsid w:val="00752D45"/>
    <w:rsid w:val="00761A67"/>
    <w:rsid w:val="00763403"/>
    <w:rsid w:val="007636EA"/>
    <w:rsid w:val="0077123C"/>
    <w:rsid w:val="00772361"/>
    <w:rsid w:val="007745E3"/>
    <w:rsid w:val="00774C40"/>
    <w:rsid w:val="00776150"/>
    <w:rsid w:val="007848B7"/>
    <w:rsid w:val="00784B97"/>
    <w:rsid w:val="00784F86"/>
    <w:rsid w:val="00797280"/>
    <w:rsid w:val="007A08E0"/>
    <w:rsid w:val="007A39CF"/>
    <w:rsid w:val="007A47A1"/>
    <w:rsid w:val="007A7A88"/>
    <w:rsid w:val="007B43BD"/>
    <w:rsid w:val="007B537A"/>
    <w:rsid w:val="007C0DCD"/>
    <w:rsid w:val="007C30AE"/>
    <w:rsid w:val="007C6000"/>
    <w:rsid w:val="007C7C03"/>
    <w:rsid w:val="007D0799"/>
    <w:rsid w:val="007D3D1A"/>
    <w:rsid w:val="007D6A2E"/>
    <w:rsid w:val="007E0B2C"/>
    <w:rsid w:val="007F330A"/>
    <w:rsid w:val="007F380F"/>
    <w:rsid w:val="007F4EE8"/>
    <w:rsid w:val="007F6B21"/>
    <w:rsid w:val="00801FB3"/>
    <w:rsid w:val="00820C8F"/>
    <w:rsid w:val="008245EE"/>
    <w:rsid w:val="00824866"/>
    <w:rsid w:val="00826965"/>
    <w:rsid w:val="008275F5"/>
    <w:rsid w:val="0084625C"/>
    <w:rsid w:val="00847D9D"/>
    <w:rsid w:val="00852070"/>
    <w:rsid w:val="00855515"/>
    <w:rsid w:val="00856BBD"/>
    <w:rsid w:val="00865EA0"/>
    <w:rsid w:val="008734F0"/>
    <w:rsid w:val="008764AE"/>
    <w:rsid w:val="00876DD0"/>
    <w:rsid w:val="008776B8"/>
    <w:rsid w:val="00877801"/>
    <w:rsid w:val="00891D8B"/>
    <w:rsid w:val="00894AC5"/>
    <w:rsid w:val="00897763"/>
    <w:rsid w:val="008A10B4"/>
    <w:rsid w:val="008A3B41"/>
    <w:rsid w:val="008B3A4C"/>
    <w:rsid w:val="008B457E"/>
    <w:rsid w:val="008B7AAB"/>
    <w:rsid w:val="008C032F"/>
    <w:rsid w:val="008C2496"/>
    <w:rsid w:val="008C5BCC"/>
    <w:rsid w:val="008D0881"/>
    <w:rsid w:val="008D5947"/>
    <w:rsid w:val="008D7A49"/>
    <w:rsid w:val="008E315C"/>
    <w:rsid w:val="008F1F60"/>
    <w:rsid w:val="008F54EA"/>
    <w:rsid w:val="008F6138"/>
    <w:rsid w:val="008F7BD1"/>
    <w:rsid w:val="00904724"/>
    <w:rsid w:val="00905BD6"/>
    <w:rsid w:val="009112D1"/>
    <w:rsid w:val="009128C6"/>
    <w:rsid w:val="0091300D"/>
    <w:rsid w:val="00944458"/>
    <w:rsid w:val="009529B7"/>
    <w:rsid w:val="009562EC"/>
    <w:rsid w:val="00956F59"/>
    <w:rsid w:val="009637A5"/>
    <w:rsid w:val="00966363"/>
    <w:rsid w:val="009710F5"/>
    <w:rsid w:val="00976239"/>
    <w:rsid w:val="009822F8"/>
    <w:rsid w:val="009836C7"/>
    <w:rsid w:val="0098512B"/>
    <w:rsid w:val="009A0CF2"/>
    <w:rsid w:val="009A3613"/>
    <w:rsid w:val="009A36B6"/>
    <w:rsid w:val="009A4142"/>
    <w:rsid w:val="009B516E"/>
    <w:rsid w:val="009C30EB"/>
    <w:rsid w:val="009C7ABA"/>
    <w:rsid w:val="009C7B03"/>
    <w:rsid w:val="009D354B"/>
    <w:rsid w:val="009D3585"/>
    <w:rsid w:val="009D67F8"/>
    <w:rsid w:val="009D6F85"/>
    <w:rsid w:val="009E5F22"/>
    <w:rsid w:val="009E7BB0"/>
    <w:rsid w:val="009F04F4"/>
    <w:rsid w:val="009F473F"/>
    <w:rsid w:val="00A05195"/>
    <w:rsid w:val="00A21290"/>
    <w:rsid w:val="00A23D5E"/>
    <w:rsid w:val="00A26C5E"/>
    <w:rsid w:val="00A326AB"/>
    <w:rsid w:val="00A33570"/>
    <w:rsid w:val="00A439BE"/>
    <w:rsid w:val="00A44CEF"/>
    <w:rsid w:val="00A459CB"/>
    <w:rsid w:val="00A4720E"/>
    <w:rsid w:val="00A61A86"/>
    <w:rsid w:val="00A659FC"/>
    <w:rsid w:val="00A70882"/>
    <w:rsid w:val="00A71EBE"/>
    <w:rsid w:val="00A72446"/>
    <w:rsid w:val="00A75A9A"/>
    <w:rsid w:val="00A761B3"/>
    <w:rsid w:val="00A81F10"/>
    <w:rsid w:val="00A82EF3"/>
    <w:rsid w:val="00A9219F"/>
    <w:rsid w:val="00A941F1"/>
    <w:rsid w:val="00A968C5"/>
    <w:rsid w:val="00A9796F"/>
    <w:rsid w:val="00AA5DB2"/>
    <w:rsid w:val="00AA7F04"/>
    <w:rsid w:val="00AB1273"/>
    <w:rsid w:val="00AB281B"/>
    <w:rsid w:val="00AB341F"/>
    <w:rsid w:val="00AB3FC5"/>
    <w:rsid w:val="00AB5CDB"/>
    <w:rsid w:val="00AB6BC4"/>
    <w:rsid w:val="00AB7911"/>
    <w:rsid w:val="00AD7EF5"/>
    <w:rsid w:val="00AE0E82"/>
    <w:rsid w:val="00AE447C"/>
    <w:rsid w:val="00AF25D1"/>
    <w:rsid w:val="00AF7AE5"/>
    <w:rsid w:val="00B0104E"/>
    <w:rsid w:val="00B03737"/>
    <w:rsid w:val="00B04BCB"/>
    <w:rsid w:val="00B05102"/>
    <w:rsid w:val="00B235CB"/>
    <w:rsid w:val="00B331E1"/>
    <w:rsid w:val="00B406E0"/>
    <w:rsid w:val="00B50D30"/>
    <w:rsid w:val="00B54289"/>
    <w:rsid w:val="00B57B49"/>
    <w:rsid w:val="00B61921"/>
    <w:rsid w:val="00B6244B"/>
    <w:rsid w:val="00B72ACC"/>
    <w:rsid w:val="00B9091A"/>
    <w:rsid w:val="00B94929"/>
    <w:rsid w:val="00B95D89"/>
    <w:rsid w:val="00B966E6"/>
    <w:rsid w:val="00BA0C9C"/>
    <w:rsid w:val="00BA506E"/>
    <w:rsid w:val="00BA5E2A"/>
    <w:rsid w:val="00BA6E02"/>
    <w:rsid w:val="00BA7B38"/>
    <w:rsid w:val="00BB2574"/>
    <w:rsid w:val="00BC0326"/>
    <w:rsid w:val="00BC7910"/>
    <w:rsid w:val="00BC7CB8"/>
    <w:rsid w:val="00BD5AD6"/>
    <w:rsid w:val="00BE3EC9"/>
    <w:rsid w:val="00BF20A2"/>
    <w:rsid w:val="00C022B6"/>
    <w:rsid w:val="00C0266C"/>
    <w:rsid w:val="00C10A07"/>
    <w:rsid w:val="00C10CE4"/>
    <w:rsid w:val="00C1388D"/>
    <w:rsid w:val="00C147A4"/>
    <w:rsid w:val="00C14ACF"/>
    <w:rsid w:val="00C17ACE"/>
    <w:rsid w:val="00C24A22"/>
    <w:rsid w:val="00C27AEB"/>
    <w:rsid w:val="00C33E7D"/>
    <w:rsid w:val="00C35B95"/>
    <w:rsid w:val="00C37E49"/>
    <w:rsid w:val="00C4160E"/>
    <w:rsid w:val="00C44183"/>
    <w:rsid w:val="00C47EF8"/>
    <w:rsid w:val="00C53AAD"/>
    <w:rsid w:val="00C5426B"/>
    <w:rsid w:val="00C55D4C"/>
    <w:rsid w:val="00C56443"/>
    <w:rsid w:val="00C60386"/>
    <w:rsid w:val="00C61773"/>
    <w:rsid w:val="00C67FC9"/>
    <w:rsid w:val="00C73854"/>
    <w:rsid w:val="00C826E4"/>
    <w:rsid w:val="00C85763"/>
    <w:rsid w:val="00C91BE2"/>
    <w:rsid w:val="00C92489"/>
    <w:rsid w:val="00C93395"/>
    <w:rsid w:val="00C93A4F"/>
    <w:rsid w:val="00C9703B"/>
    <w:rsid w:val="00CB5C07"/>
    <w:rsid w:val="00CC37F9"/>
    <w:rsid w:val="00CC4696"/>
    <w:rsid w:val="00CD086C"/>
    <w:rsid w:val="00CD1CA8"/>
    <w:rsid w:val="00CD1F33"/>
    <w:rsid w:val="00CD236A"/>
    <w:rsid w:val="00CD55C3"/>
    <w:rsid w:val="00CE017B"/>
    <w:rsid w:val="00CE04E5"/>
    <w:rsid w:val="00CE13F4"/>
    <w:rsid w:val="00CF16BF"/>
    <w:rsid w:val="00CF19CA"/>
    <w:rsid w:val="00CF4CD2"/>
    <w:rsid w:val="00CF7454"/>
    <w:rsid w:val="00CF75A5"/>
    <w:rsid w:val="00D03EB4"/>
    <w:rsid w:val="00D05055"/>
    <w:rsid w:val="00D07BB2"/>
    <w:rsid w:val="00D10571"/>
    <w:rsid w:val="00D10DE4"/>
    <w:rsid w:val="00D114B4"/>
    <w:rsid w:val="00D11D77"/>
    <w:rsid w:val="00D130AE"/>
    <w:rsid w:val="00D15FBA"/>
    <w:rsid w:val="00D17F8F"/>
    <w:rsid w:val="00D2508F"/>
    <w:rsid w:val="00D32FCE"/>
    <w:rsid w:val="00D34F6A"/>
    <w:rsid w:val="00D36BE6"/>
    <w:rsid w:val="00D3778B"/>
    <w:rsid w:val="00D43F86"/>
    <w:rsid w:val="00D553BF"/>
    <w:rsid w:val="00D57C9F"/>
    <w:rsid w:val="00D57FD7"/>
    <w:rsid w:val="00D60574"/>
    <w:rsid w:val="00D631ED"/>
    <w:rsid w:val="00D63E26"/>
    <w:rsid w:val="00D67A05"/>
    <w:rsid w:val="00D719AB"/>
    <w:rsid w:val="00D72114"/>
    <w:rsid w:val="00D744FA"/>
    <w:rsid w:val="00D76AD4"/>
    <w:rsid w:val="00D83739"/>
    <w:rsid w:val="00D91B72"/>
    <w:rsid w:val="00D9321B"/>
    <w:rsid w:val="00D95128"/>
    <w:rsid w:val="00D96192"/>
    <w:rsid w:val="00DB0765"/>
    <w:rsid w:val="00DB1EC1"/>
    <w:rsid w:val="00DB2BA4"/>
    <w:rsid w:val="00DC1068"/>
    <w:rsid w:val="00DD65E8"/>
    <w:rsid w:val="00DE2D57"/>
    <w:rsid w:val="00DF0069"/>
    <w:rsid w:val="00DF0B95"/>
    <w:rsid w:val="00DF2FCD"/>
    <w:rsid w:val="00DF4F2D"/>
    <w:rsid w:val="00DF6CDD"/>
    <w:rsid w:val="00E03091"/>
    <w:rsid w:val="00E043FF"/>
    <w:rsid w:val="00E07D3A"/>
    <w:rsid w:val="00E172C4"/>
    <w:rsid w:val="00E17FDB"/>
    <w:rsid w:val="00E215A2"/>
    <w:rsid w:val="00E30E92"/>
    <w:rsid w:val="00E349A5"/>
    <w:rsid w:val="00E37C12"/>
    <w:rsid w:val="00E37EB4"/>
    <w:rsid w:val="00E562BC"/>
    <w:rsid w:val="00E5666C"/>
    <w:rsid w:val="00E636B2"/>
    <w:rsid w:val="00E65890"/>
    <w:rsid w:val="00E66DD7"/>
    <w:rsid w:val="00E7471E"/>
    <w:rsid w:val="00E7723A"/>
    <w:rsid w:val="00E8211F"/>
    <w:rsid w:val="00E82379"/>
    <w:rsid w:val="00E87011"/>
    <w:rsid w:val="00E8719A"/>
    <w:rsid w:val="00E87A9B"/>
    <w:rsid w:val="00E90106"/>
    <w:rsid w:val="00E954E1"/>
    <w:rsid w:val="00E97AAB"/>
    <w:rsid w:val="00EA3847"/>
    <w:rsid w:val="00EC140C"/>
    <w:rsid w:val="00EC2A89"/>
    <w:rsid w:val="00EC7BFB"/>
    <w:rsid w:val="00ED3685"/>
    <w:rsid w:val="00ED386B"/>
    <w:rsid w:val="00ED5316"/>
    <w:rsid w:val="00ED5A9C"/>
    <w:rsid w:val="00EF3051"/>
    <w:rsid w:val="00EF789A"/>
    <w:rsid w:val="00F05D62"/>
    <w:rsid w:val="00F07921"/>
    <w:rsid w:val="00F12381"/>
    <w:rsid w:val="00F1493A"/>
    <w:rsid w:val="00F15C82"/>
    <w:rsid w:val="00F31D3F"/>
    <w:rsid w:val="00F3498A"/>
    <w:rsid w:val="00F40037"/>
    <w:rsid w:val="00F42473"/>
    <w:rsid w:val="00F439AB"/>
    <w:rsid w:val="00F45F5B"/>
    <w:rsid w:val="00F46161"/>
    <w:rsid w:val="00F503C4"/>
    <w:rsid w:val="00F509B3"/>
    <w:rsid w:val="00F543B5"/>
    <w:rsid w:val="00F54810"/>
    <w:rsid w:val="00F561E5"/>
    <w:rsid w:val="00F604C7"/>
    <w:rsid w:val="00F71951"/>
    <w:rsid w:val="00F75890"/>
    <w:rsid w:val="00F75B9A"/>
    <w:rsid w:val="00F77EE9"/>
    <w:rsid w:val="00F80C56"/>
    <w:rsid w:val="00F81066"/>
    <w:rsid w:val="00F81FA7"/>
    <w:rsid w:val="00F8611D"/>
    <w:rsid w:val="00F86D9B"/>
    <w:rsid w:val="00F935F5"/>
    <w:rsid w:val="00F93E5D"/>
    <w:rsid w:val="00FA450E"/>
    <w:rsid w:val="00FA604A"/>
    <w:rsid w:val="00FB164D"/>
    <w:rsid w:val="00FB1701"/>
    <w:rsid w:val="00FB4EA5"/>
    <w:rsid w:val="00FB5907"/>
    <w:rsid w:val="00FB593B"/>
    <w:rsid w:val="00FC7373"/>
    <w:rsid w:val="00FD1251"/>
    <w:rsid w:val="00FD1CC3"/>
    <w:rsid w:val="00FD79C3"/>
    <w:rsid w:val="00FE123C"/>
    <w:rsid w:val="00FE43DC"/>
    <w:rsid w:val="00FE475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501CC4-D15C-4783-852A-1A072B6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60"/>
  </w:style>
  <w:style w:type="paragraph" w:styleId="Ttulo10">
    <w:name w:val="heading 1"/>
    <w:basedOn w:val="Normal"/>
    <w:next w:val="Normal"/>
    <w:link w:val="Ttulo1Char"/>
    <w:uiPriority w:val="9"/>
    <w:qFormat/>
    <w:rsid w:val="00FD1251"/>
    <w:pPr>
      <w:keepNext/>
      <w:keepLines/>
      <w:numPr>
        <w:numId w:val="29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2DED"/>
    <w:pPr>
      <w:keepNext/>
      <w:keepLines/>
      <w:numPr>
        <w:ilvl w:val="1"/>
        <w:numId w:val="29"/>
      </w:numPr>
      <w:spacing w:before="40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36B6"/>
    <w:pPr>
      <w:keepNext/>
      <w:keepLines/>
      <w:numPr>
        <w:ilvl w:val="2"/>
        <w:numId w:val="29"/>
      </w:numPr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A0C9C"/>
    <w:pPr>
      <w:keepNext/>
      <w:keepLines/>
      <w:numPr>
        <w:ilvl w:val="3"/>
        <w:numId w:val="29"/>
      </w:numPr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2895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2895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2895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895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2895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97E07"/>
    <w:pPr>
      <w:ind w:left="720"/>
      <w:contextualSpacing/>
    </w:pPr>
  </w:style>
  <w:style w:type="paragraph" w:customStyle="1" w:styleId="TTULO1">
    <w:name w:val="TÍTULO 1"/>
    <w:basedOn w:val="Normal"/>
    <w:link w:val="TTULO1Char0"/>
    <w:qFormat/>
    <w:rsid w:val="007745E3"/>
    <w:pPr>
      <w:numPr>
        <w:numId w:val="1"/>
      </w:numPr>
      <w:spacing w:after="0" w:line="360" w:lineRule="auto"/>
      <w:contextualSpacing/>
      <w:jc w:val="both"/>
    </w:pPr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TTULO1Char0">
    <w:name w:val="TÍTULO 1 Char"/>
    <w:basedOn w:val="Fontepargpadro"/>
    <w:link w:val="TTULO1"/>
    <w:rsid w:val="007745E3"/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A5">
    <w:name w:val="A5"/>
    <w:uiPriority w:val="99"/>
    <w:rsid w:val="00F543B5"/>
    <w:rPr>
      <w:rFonts w:cs="Times"/>
      <w:color w:val="000000"/>
      <w:sz w:val="10"/>
      <w:szCs w:val="10"/>
    </w:rPr>
  </w:style>
  <w:style w:type="character" w:customStyle="1" w:styleId="A3">
    <w:name w:val="A3"/>
    <w:uiPriority w:val="99"/>
    <w:rsid w:val="006928A2"/>
    <w:rPr>
      <w:rFonts w:cs="Times"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6F2"/>
  </w:style>
  <w:style w:type="character" w:styleId="Forte">
    <w:name w:val="Strong"/>
    <w:basedOn w:val="Fontepargpadro"/>
    <w:uiPriority w:val="22"/>
    <w:qFormat/>
    <w:rsid w:val="000D76F2"/>
    <w:rPr>
      <w:b/>
      <w:bCs/>
    </w:rPr>
  </w:style>
  <w:style w:type="character" w:styleId="nfase">
    <w:name w:val="Emphasis"/>
    <w:basedOn w:val="Fontepargpadro"/>
    <w:uiPriority w:val="20"/>
    <w:qFormat/>
    <w:rsid w:val="000D76F2"/>
    <w:rPr>
      <w:i/>
      <w:iCs/>
    </w:rPr>
  </w:style>
  <w:style w:type="paragraph" w:customStyle="1" w:styleId="Pa8">
    <w:name w:val="Pa8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Default">
    <w:name w:val="Default"/>
    <w:rsid w:val="002D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D4F80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paragraph" w:customStyle="1" w:styleId="TTULOS">
    <w:name w:val="TÍTULOS"/>
    <w:basedOn w:val="PargrafodaLista"/>
    <w:link w:val="TTULOSChar"/>
    <w:rsid w:val="005D4F8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SChar">
    <w:name w:val="TÍTULOS Char"/>
    <w:basedOn w:val="Fontepargpadro"/>
    <w:link w:val="TTULOS"/>
    <w:rsid w:val="005D4F8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table" w:styleId="SombreamentoClaro">
    <w:name w:val="Light Shading"/>
    <w:basedOn w:val="Tabelanormal"/>
    <w:uiPriority w:val="60"/>
    <w:rsid w:val="005D4F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36BE6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2FCD"/>
  </w:style>
  <w:style w:type="table" w:styleId="Tabelacomgrade">
    <w:name w:val="Table Grid"/>
    <w:basedOn w:val="Tabelanormal"/>
    <w:uiPriority w:val="59"/>
    <w:rsid w:val="00C9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1">
    <w:name w:val="Tabela de Lista 7 Colorida1"/>
    <w:basedOn w:val="Tabelanormal"/>
    <w:uiPriority w:val="52"/>
    <w:rsid w:val="00C17A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C17A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C17A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DB2B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395"/>
  </w:style>
  <w:style w:type="paragraph" w:styleId="Rodap">
    <w:name w:val="footer"/>
    <w:basedOn w:val="Normal"/>
    <w:link w:val="Rodap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395"/>
  </w:style>
  <w:style w:type="table" w:customStyle="1" w:styleId="TabelaSimples21">
    <w:name w:val="Tabela Simples 21"/>
    <w:basedOn w:val="Tabelanormal"/>
    <w:uiPriority w:val="42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113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41">
    <w:name w:val="Tabela de Lista 4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0"/>
    <w:uiPriority w:val="9"/>
    <w:rsid w:val="00FD125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doSumrio">
    <w:name w:val="TOC Heading"/>
    <w:basedOn w:val="Ttulo10"/>
    <w:next w:val="Normal"/>
    <w:uiPriority w:val="39"/>
    <w:unhideWhenUsed/>
    <w:qFormat/>
    <w:rsid w:val="006B34DD"/>
    <w:pPr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B34DD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1251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452DE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36B6"/>
    <w:rPr>
      <w:rFonts w:ascii="Arial" w:eastAsiaTheme="majorEastAsia" w:hAnsi="Arial" w:cstheme="majorBidi"/>
      <w:i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C7BFB"/>
    <w:pPr>
      <w:tabs>
        <w:tab w:val="right" w:leader="dot" w:pos="8494"/>
      </w:tabs>
      <w:spacing w:after="100"/>
      <w:ind w:left="220"/>
    </w:pPr>
    <w:rPr>
      <w:noProof/>
    </w:rPr>
  </w:style>
  <w:style w:type="character" w:customStyle="1" w:styleId="Ttulo4Char">
    <w:name w:val="Título 4 Char"/>
    <w:basedOn w:val="Fontepargpadro"/>
    <w:link w:val="Ttulo4"/>
    <w:uiPriority w:val="9"/>
    <w:rsid w:val="00BA0C9C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volissue">
    <w:name w:val="volissue"/>
    <w:basedOn w:val="Normal"/>
    <w:rsid w:val="00C3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7E4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24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B524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24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24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24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24F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9A0CF2"/>
  </w:style>
  <w:style w:type="paragraph" w:styleId="Subttulo">
    <w:name w:val="Subtitle"/>
    <w:basedOn w:val="Normal"/>
    <w:next w:val="Normal"/>
    <w:link w:val="SubttuloChar"/>
    <w:uiPriority w:val="11"/>
    <w:qFormat/>
    <w:rsid w:val="004A172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A17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6228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28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8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E8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library.williams.edu/citing/styles/acs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1CBE-907A-4548-93D0-8557749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2253</Words>
  <Characters>12171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Alberto Wisniewski Jr</dc:creator>
  <cp:lastModifiedBy>PPGQ UFS</cp:lastModifiedBy>
  <cp:revision>2</cp:revision>
  <cp:lastPrinted>2018-09-04T13:49:00Z</cp:lastPrinted>
  <dcterms:created xsi:type="dcterms:W3CDTF">2020-02-27T21:02:00Z</dcterms:created>
  <dcterms:modified xsi:type="dcterms:W3CDTF">2020-02-27T21:02:00Z</dcterms:modified>
</cp:coreProperties>
</file>